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4B2" w:rsidRPr="00E02A54" w:rsidRDefault="004A64B2" w:rsidP="004A64B2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28919E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28919E"/>
          <w:sz w:val="24"/>
          <w:szCs w:val="24"/>
          <w:lang w:eastAsia="cs-CZ"/>
        </w:rPr>
        <w:t>CHCI BÝT OČKOVÁN proti onemocnění Covid-19 – CO MÁM UDĚLAT?</w:t>
      </w:r>
    </w:p>
    <w:p w:rsidR="004A64B2" w:rsidRPr="00E02A54" w:rsidRDefault="004A64B2" w:rsidP="004A6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1. Pokud chcete být očkován proti COVID-19, registrujte se na </w:t>
      </w:r>
      <w:hyperlink r:id="rId5" w:history="1">
        <w:r w:rsidRPr="00E02A54">
          <w:rPr>
            <w:rFonts w:ascii="Times New Roman" w:eastAsia="Times New Roman" w:hAnsi="Times New Roman" w:cs="Times New Roman"/>
            <w:b/>
            <w:bCs/>
            <w:color w:val="47B9C7"/>
            <w:sz w:val="24"/>
            <w:szCs w:val="24"/>
            <w:u w:val="single"/>
            <w:lang w:eastAsia="cs-CZ"/>
          </w:rPr>
          <w:t>webových stránkách Ministerstva zdravotnictví ČR</w:t>
        </w:r>
      </w:hyperlink>
    </w:p>
    <w:p w:rsidR="004A64B2" w:rsidRPr="00E02A54" w:rsidRDefault="004A64B2" w:rsidP="004A64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Zadejte své telefonní číslo, </w:t>
      </w:r>
      <w:proofErr w:type="spellStart"/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zaškrněte</w:t>
      </w:r>
      <w:proofErr w:type="spellEnd"/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souhlas s podmínkami a vyčkejte příchodu SMS zprávy s PIN kódem pro vpuštění k vyplnění dalších údajů (jméno, rodné číslo apod.)</w:t>
      </w:r>
    </w:p>
    <w:p w:rsidR="004A64B2" w:rsidRPr="00E02A54" w:rsidRDefault="004A64B2" w:rsidP="004A64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zadání PIN budete vpuštěni na stránku, kde zadáte osobní údaje (povinné údaje jsou označeny hvězdičkou)</w:t>
      </w:r>
    </w:p>
    <w:p w:rsidR="004A64B2" w:rsidRPr="00E02A54" w:rsidRDefault="004A64B2" w:rsidP="004A64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Vyberete si očkovací místo – očkovací místo v naší nemocnici zde najdete jako </w:t>
      </w:r>
      <w:r w:rsidRPr="00E02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Nymburk – Městská nemocnice Městec Králové a.s.</w:t>
      </w:r>
    </w:p>
    <w:p w:rsidR="004A64B2" w:rsidRPr="00E02A54" w:rsidRDefault="004A64B2" w:rsidP="004A64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Řádně vyplněnou žádost odešlete</w:t>
      </w:r>
    </w:p>
    <w:p w:rsidR="004A64B2" w:rsidRPr="00E02A54" w:rsidRDefault="004A64B2" w:rsidP="004A6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2. Vyčkejte na SMS obsahující PIN2</w:t>
      </w:r>
    </w:p>
    <w:p w:rsidR="004A64B2" w:rsidRPr="00E02A54" w:rsidRDefault="004A64B2" w:rsidP="004A6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3. S PIN2 pokračujte na </w:t>
      </w:r>
      <w:hyperlink r:id="rId6" w:history="1">
        <w:r w:rsidRPr="00E02A54">
          <w:rPr>
            <w:rFonts w:ascii="Times New Roman" w:eastAsia="Times New Roman" w:hAnsi="Times New Roman" w:cs="Times New Roman"/>
            <w:b/>
            <w:bCs/>
            <w:color w:val="47B9C7"/>
            <w:sz w:val="24"/>
            <w:szCs w:val="24"/>
            <w:u w:val="single"/>
            <w:lang w:eastAsia="cs-CZ"/>
          </w:rPr>
          <w:t>rezervační web pro získání vašeho termínu očkování</w:t>
        </w:r>
      </w:hyperlink>
    </w:p>
    <w:p w:rsidR="004A64B2" w:rsidRPr="00E02A54" w:rsidRDefault="004A64B2" w:rsidP="004A64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Zobrazí se vám termín dostupných termínu – některý si vyberte a rezervujte</w:t>
      </w:r>
    </w:p>
    <w:p w:rsidR="004A64B2" w:rsidRPr="00E02A54" w:rsidRDefault="004A64B2" w:rsidP="004A64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Automaticky se vám zarezervuje termín pro nutnou druhou dávku očkování, který je vybrán automaticky po 28 dnech od první dávky v tentýž čas, bez ohledu na den v týdnu</w:t>
      </w:r>
    </w:p>
    <w:p w:rsidR="004A64B2" w:rsidRPr="00E02A54" w:rsidRDefault="004A64B2" w:rsidP="004A6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4. Na vyplněné telefonní číslo při registraci obdržíte dvě SMS zprávy upozorňující na čas a datum první a druhé dávky vakcíny</w:t>
      </w:r>
    </w:p>
    <w:p w:rsidR="004A64B2" w:rsidRPr="00E02A54" w:rsidRDefault="004A64B2" w:rsidP="004A6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5. V daný den a čas se dostavte do očkovacího centra – zde se vás ujmeme</w:t>
      </w:r>
    </w:p>
    <w:p w:rsidR="004A64B2" w:rsidRPr="00E02A54" w:rsidRDefault="004A64B2" w:rsidP="004A64B2">
      <w:pPr>
        <w:pBdr>
          <w:top w:val="single" w:sz="6" w:space="19" w:color="FFFFFF"/>
          <w:left w:val="single" w:sz="6" w:space="19" w:color="FFFFFF"/>
          <w:bottom w:val="single" w:sz="6" w:space="19" w:color="FFFFFF"/>
          <w:right w:val="single" w:sz="6" w:space="19" w:color="FFFFFF"/>
        </w:pBdr>
        <w:shd w:val="clear" w:color="auto" w:fill="FFFADF"/>
        <w:spacing w:before="225" w:after="225" w:line="240" w:lineRule="auto"/>
        <w:rPr>
          <w:rFonts w:ascii="Times New Roman" w:eastAsia="Times New Roman" w:hAnsi="Times New Roman" w:cs="Times New Roman"/>
          <w:color w:val="514721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514721"/>
          <w:sz w:val="24"/>
          <w:szCs w:val="24"/>
          <w:lang w:eastAsia="cs-CZ"/>
        </w:rPr>
        <w:t>Z </w:t>
      </w:r>
      <w:hyperlink r:id="rId7" w:history="1">
        <w:r w:rsidRPr="00E02A54">
          <w:rPr>
            <w:rFonts w:ascii="Times New Roman" w:eastAsia="Times New Roman" w:hAnsi="Times New Roman" w:cs="Times New Roman"/>
            <w:color w:val="47B9C7"/>
            <w:sz w:val="24"/>
            <w:szCs w:val="24"/>
            <w:u w:val="single"/>
            <w:lang w:eastAsia="cs-CZ"/>
          </w:rPr>
          <w:t>této administrace</w:t>
        </w:r>
      </w:hyperlink>
      <w:r w:rsidRPr="00E02A54">
        <w:rPr>
          <w:rFonts w:ascii="Times New Roman" w:eastAsia="Times New Roman" w:hAnsi="Times New Roman" w:cs="Times New Roman"/>
          <w:color w:val="514721"/>
          <w:sz w:val="24"/>
          <w:szCs w:val="24"/>
          <w:lang w:eastAsia="cs-CZ"/>
        </w:rPr>
        <w:t> je možné, kdykoliv rezervovaný termín zrušit.</w:t>
      </w:r>
      <w:r w:rsidRPr="00E02A54">
        <w:rPr>
          <w:rFonts w:ascii="Times New Roman" w:eastAsia="Times New Roman" w:hAnsi="Times New Roman" w:cs="Times New Roman"/>
          <w:color w:val="514721"/>
          <w:sz w:val="24"/>
          <w:szCs w:val="24"/>
          <w:lang w:eastAsia="cs-CZ"/>
        </w:rPr>
        <w:br/>
        <w:t>V popisu každého kalendáře/termínu lze vidět o jakou vakcínu se jedná.</w:t>
      </w:r>
    </w:p>
    <w:p w:rsidR="004A64B2" w:rsidRPr="00E02A54" w:rsidRDefault="004A64B2" w:rsidP="004A64B2">
      <w:pPr>
        <w:pBdr>
          <w:top w:val="single" w:sz="6" w:space="19" w:color="FFFFFF"/>
          <w:left w:val="single" w:sz="6" w:space="19" w:color="FFFFFF"/>
          <w:bottom w:val="single" w:sz="6" w:space="19" w:color="FFFFFF"/>
          <w:right w:val="single" w:sz="6" w:space="19" w:color="FFFFFF"/>
        </w:pBdr>
        <w:shd w:val="clear" w:color="auto" w:fill="FFEBEC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Čtěte pečlivě veškeré příchozí SMS zprávy a e-maily, ať omylem nezrušíte rezervaci druhého termínu.</w:t>
      </w:r>
    </w:p>
    <w:p w:rsidR="004A64B2" w:rsidRPr="00E02A54" w:rsidRDefault="004A64B2" w:rsidP="004A64B2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28919E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28919E"/>
          <w:sz w:val="24"/>
          <w:szCs w:val="24"/>
          <w:lang w:eastAsia="cs-CZ"/>
        </w:rPr>
        <w:t>TIPY, JAK OČKOVÁNÍ USNADNIT VÁM I NÁM</w:t>
      </w:r>
    </w:p>
    <w:p w:rsidR="004A64B2" w:rsidRPr="00E02A54" w:rsidRDefault="004A64B2" w:rsidP="004A6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Abychom maximálně urychlili a zjednodušili proces očkování a tím umožnili poskytnutí této možnosti co největšímu počtu klientů, prosíme vás o dodržení následujících pokynů:</w:t>
      </w:r>
    </w:p>
    <w:p w:rsidR="004A64B2" w:rsidRPr="00E02A54" w:rsidRDefault="004A64B2" w:rsidP="004A64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 očkování se dostavte pouze, máte-li zamluvený termín v centrálním rezervačním systému.</w:t>
      </w:r>
    </w:p>
    <w:p w:rsidR="004A64B2" w:rsidRPr="00E02A54" w:rsidRDefault="004A64B2" w:rsidP="004A64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 očkování se dostavte cca 10 minut před termínem, který jste obdrželi.</w:t>
      </w:r>
    </w:p>
    <w:p w:rsidR="004A64B2" w:rsidRPr="00E02A54" w:rsidRDefault="004A64B2" w:rsidP="004A64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vhodné, aby každého zájemce o očkování doprovázela maximálně jedna další osoba.</w:t>
      </w:r>
    </w:p>
    <w:p w:rsidR="004A64B2" w:rsidRPr="00E02A54" w:rsidRDefault="004A64B2" w:rsidP="004A64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 vhodné stáhnout si na webu informovaný souhlas a přijít již s vyplněným dokumentem (pokud to možné není, zvládnete samozřejmě na místě).</w:t>
      </w:r>
    </w:p>
    <w:p w:rsidR="004A64B2" w:rsidRPr="00E02A54" w:rsidRDefault="004A64B2" w:rsidP="004A64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Prosíme, abyste se v areálu nemocnice pohybovali výhradně podle navigace k očkování, případně uposlechli pokynů pracovníků usměrňujících příchod a odchod pacientů.</w:t>
      </w:r>
    </w:p>
    <w:p w:rsidR="004A64B2" w:rsidRPr="00E02A54" w:rsidRDefault="004A64B2" w:rsidP="004A64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Očkování se provádí do horní části paže na nedominantní končetině, přizpůsobte své oblečení tomu, aby bylo toto místo na těle snadno dosažitelné – krátký rukáv tedy vítáme.</w:t>
      </w:r>
    </w:p>
    <w:p w:rsidR="004A64B2" w:rsidRPr="00E02A54" w:rsidRDefault="004A64B2" w:rsidP="004A64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Počítejte s tím, že po očkování musíte ještě 15-30 minut setrvat na místě, abychom měli jistotu, že nemáte žádnou reakci.</w:t>
      </w:r>
    </w:p>
    <w:p w:rsidR="004A64B2" w:rsidRPr="00E02A54" w:rsidRDefault="004A64B2" w:rsidP="004A64B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případě omezené mobility je možno si přímo v nemocnici na dobu očkování vypůjčit kolečkové křeslo.</w:t>
      </w:r>
    </w:p>
    <w:p w:rsidR="004A64B2" w:rsidRPr="00E02A54" w:rsidRDefault="004A64B2" w:rsidP="004A64B2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28919E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28919E"/>
          <w:sz w:val="24"/>
          <w:szCs w:val="24"/>
          <w:lang w:eastAsia="cs-CZ"/>
        </w:rPr>
        <w:t>KOHO NEMŮŽEME OČKOVAT</w:t>
      </w:r>
    </w:p>
    <w:p w:rsidR="004A64B2" w:rsidRPr="00E02A54" w:rsidRDefault="004A64B2" w:rsidP="004A64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Osoby mladší 80 let – ty bude možno začít očkovat až poté, když to umožní </w:t>
      </w:r>
      <w:hyperlink r:id="rId8" w:history="1">
        <w:r w:rsidRPr="00E02A54">
          <w:rPr>
            <w:rFonts w:ascii="Times New Roman" w:eastAsia="Times New Roman" w:hAnsi="Times New Roman" w:cs="Times New Roman"/>
            <w:color w:val="47B9C7"/>
            <w:sz w:val="24"/>
            <w:szCs w:val="24"/>
            <w:u w:val="single"/>
            <w:lang w:eastAsia="cs-CZ"/>
          </w:rPr>
          <w:t>vládní strategie.</w:t>
        </w:r>
      </w:hyperlink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4A64B2" w:rsidRPr="00E02A54" w:rsidRDefault="004A64B2" w:rsidP="004A64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Osoby, které prodělávají akutní infekční onemocnění jakéhokoliv původu, zejména příznakové osoby s akutním horečnatým stavem.</w:t>
      </w:r>
    </w:p>
    <w:p w:rsidR="004A64B2" w:rsidRPr="00E02A54" w:rsidRDefault="004A64B2" w:rsidP="004A64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Osoby, které prodělaly onemocnění covid-19 před méně než 90 dny. Pokud jste prodělali onemocnění, máte vlastní protilátky minimálně po dobu následujících 90 dní, a tudíž dostanou vakcínu přednostně ti lidé, kteří dosud onemocnění neprodělali, nebo ho prodělali před delší dobou než 90 dní.</w:t>
      </w:r>
    </w:p>
    <w:p w:rsidR="004A64B2" w:rsidRPr="00E02A54" w:rsidRDefault="004A64B2" w:rsidP="004A64B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Osoby, které prodělali onemocnění covid-19 po podání první dávky, mají mít druhou dávku odloženou o 3 měsíce po odeznění příznaků.</w:t>
      </w:r>
    </w:p>
    <w:p w:rsidR="004A64B2" w:rsidRPr="00E02A54" w:rsidRDefault="004A64B2" w:rsidP="004A64B2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28919E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28919E"/>
          <w:sz w:val="24"/>
          <w:szCs w:val="24"/>
          <w:lang w:eastAsia="cs-CZ"/>
        </w:rPr>
        <w:t>JAK SE K NÁM DOSTANETE</w:t>
      </w:r>
    </w:p>
    <w:p w:rsidR="004A64B2" w:rsidRPr="00E02A54" w:rsidRDefault="004A64B2" w:rsidP="004A6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Očkovací centrum najdete v ambulantním traktu Městské nemocnice Městec Králové (vchod A) a nasměrují vás k němu přímo z recepce.</w:t>
      </w:r>
    </w:p>
    <w:p w:rsidR="004A64B2" w:rsidRPr="00E02A54" w:rsidRDefault="004A64B2" w:rsidP="004A64B2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28919E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28919E"/>
          <w:sz w:val="24"/>
          <w:szCs w:val="24"/>
          <w:lang w:eastAsia="cs-CZ"/>
        </w:rPr>
        <w:t>KDO VÁS BUDE OČKOVAT</w:t>
      </w:r>
    </w:p>
    <w:p w:rsidR="004A64B2" w:rsidRPr="00E02A54" w:rsidRDefault="004A64B2" w:rsidP="004A6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Očkovací tým tvoří lékař, který posoudí, zda můžete být očkován, sestra, která vakcínu aplikuje, a administrátor, který zajistí, aby bylo vše řádně zaznamenáno.</w:t>
      </w:r>
    </w:p>
    <w:p w:rsidR="004A64B2" w:rsidRPr="00E02A54" w:rsidRDefault="004A64B2" w:rsidP="004A6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Pokud přeci jen stále tápete a nevíte si rady, volejte koordinátora očkovacího centra.</w:t>
      </w:r>
    </w:p>
    <w:p w:rsidR="004A64B2" w:rsidRPr="00E02A54" w:rsidRDefault="004A64B2" w:rsidP="004A64B2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color w:val="28919E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28919E"/>
          <w:sz w:val="24"/>
          <w:szCs w:val="24"/>
          <w:lang w:eastAsia="cs-CZ"/>
        </w:rPr>
        <w:t>KONTAKT</w:t>
      </w:r>
    </w:p>
    <w:p w:rsidR="004A64B2" w:rsidRPr="00E02A54" w:rsidRDefault="004A64B2" w:rsidP="004A64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E02A5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hyperlink r:id="rId9" w:history="1">
        <w:r w:rsidRPr="00E02A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+420 </w:t>
        </w:r>
        <w:r w:rsidRPr="00E02A5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727 900 544</w:t>
        </w:r>
      </w:hyperlink>
      <w:r w:rsidRPr="00E02A5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  <w:r w:rsidRPr="00E02A54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  <w:hyperlink r:id="rId10" w:history="1">
        <w:r w:rsidRPr="00E02A54">
          <w:rPr>
            <w:rFonts w:ascii="Arial" w:eastAsia="Times New Roman" w:hAnsi="Arial" w:cs="Arial"/>
            <w:color w:val="47B9C7"/>
            <w:sz w:val="24"/>
            <w:szCs w:val="24"/>
            <w:u w:val="single"/>
            <w:lang w:eastAsia="cs-CZ"/>
          </w:rPr>
          <w:t>kolarova@nemmk.cz</w:t>
        </w:r>
      </w:hyperlink>
    </w:p>
    <w:p w:rsidR="00EB082F" w:rsidRPr="00E02A54" w:rsidRDefault="00EB082F">
      <w:pPr>
        <w:rPr>
          <w:sz w:val="24"/>
          <w:szCs w:val="24"/>
        </w:rPr>
      </w:pPr>
      <w:bookmarkStart w:id="0" w:name="_GoBack"/>
      <w:bookmarkEnd w:id="0"/>
    </w:p>
    <w:sectPr w:rsidR="00EB082F" w:rsidRPr="00E02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717A3"/>
    <w:multiLevelType w:val="multilevel"/>
    <w:tmpl w:val="1AD0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C49F4"/>
    <w:multiLevelType w:val="multilevel"/>
    <w:tmpl w:val="D226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77AEB"/>
    <w:multiLevelType w:val="multilevel"/>
    <w:tmpl w:val="C2A6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E315F"/>
    <w:multiLevelType w:val="multilevel"/>
    <w:tmpl w:val="AC1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B2"/>
    <w:rsid w:val="004A64B2"/>
    <w:rsid w:val="00E02A54"/>
    <w:rsid w:val="00E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C12F7-F84C-43B7-8432-C383ECE5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A64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A64B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A64B2"/>
    <w:rPr>
      <w:color w:val="0000FF"/>
      <w:u w:val="single"/>
    </w:rPr>
  </w:style>
  <w:style w:type="paragraph" w:customStyle="1" w:styleId="odstavec-rada">
    <w:name w:val="odstavec-rada"/>
    <w:basedOn w:val="Normln"/>
    <w:rsid w:val="004A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-vystraha">
    <w:name w:val="odstavec-vystraha"/>
    <w:basedOn w:val="Normln"/>
    <w:rsid w:val="004A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64B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onavirus.mzcr.cz/wp-content/uploads/2020/12/Strategie_ockovani_proti_covid-19_aktual_2212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rvatic.com/ockovan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rvatic.com/ockovan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gistrace.mzcr.cz/" TargetMode="External"/><Relationship Id="rId10" Type="http://schemas.openxmlformats.org/officeDocument/2006/relationships/hyperlink" Target="mailto:fricj@nemm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2032563313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Dlouhopolsko</dc:creator>
  <cp:keywords/>
  <dc:description/>
  <cp:lastModifiedBy>OÚ Dlouhopolsko</cp:lastModifiedBy>
  <cp:revision>3</cp:revision>
  <cp:lastPrinted>2021-02-22T06:38:00Z</cp:lastPrinted>
  <dcterms:created xsi:type="dcterms:W3CDTF">2021-02-22T06:35:00Z</dcterms:created>
  <dcterms:modified xsi:type="dcterms:W3CDTF">2021-02-22T06:39:00Z</dcterms:modified>
</cp:coreProperties>
</file>