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A4" w:rsidRPr="000A60BB" w:rsidRDefault="00E266A4" w:rsidP="00E266A4">
      <w:pPr>
        <w:pStyle w:val="Nzev"/>
        <w:rPr>
          <w:rFonts w:asciiTheme="minorHAnsi" w:hAnsiTheme="minorHAnsi" w:cstheme="minorHAnsi"/>
          <w:sz w:val="22"/>
          <w:szCs w:val="22"/>
        </w:rPr>
      </w:pPr>
      <w:r w:rsidRPr="000A60BB">
        <w:rPr>
          <w:rFonts w:asciiTheme="minorHAnsi" w:hAnsiTheme="minorHAnsi" w:cstheme="minorHAnsi"/>
          <w:sz w:val="22"/>
          <w:szCs w:val="22"/>
        </w:rPr>
        <w:t>Informace o zpracování osobních údajů a poučení o právech subjektu údajů</w:t>
      </w:r>
    </w:p>
    <w:p w:rsidR="00E266A4" w:rsidRDefault="00CE255F" w:rsidP="00E266A4">
      <w:pPr>
        <w:pStyle w:val="Podtitul"/>
        <w:rPr>
          <w:rFonts w:asciiTheme="minorHAnsi" w:hAnsiTheme="minorHAnsi" w:cstheme="minorHAnsi"/>
          <w:sz w:val="22"/>
          <w:szCs w:val="22"/>
        </w:rPr>
      </w:pPr>
      <w:r w:rsidRPr="000A60BB">
        <w:rPr>
          <w:rFonts w:asciiTheme="minorHAnsi" w:hAnsiTheme="minorHAnsi" w:cstheme="minorHAnsi"/>
          <w:sz w:val="22"/>
          <w:szCs w:val="22"/>
        </w:rPr>
        <w:t xml:space="preserve">Informační memorandum  </w:t>
      </w:r>
    </w:p>
    <w:p w:rsidR="002F4A41" w:rsidRPr="00EF0D38" w:rsidRDefault="00243AA0" w:rsidP="002F4A41">
      <w:pPr>
        <w:pStyle w:val="Podtitul"/>
        <w:spacing w:after="0"/>
        <w:rPr>
          <w:rFonts w:asciiTheme="minorHAnsi" w:hAnsiTheme="minorHAnsi" w:cstheme="minorHAnsi"/>
          <w:b/>
          <w:i w:val="0"/>
          <w:color w:val="auto"/>
          <w:sz w:val="22"/>
          <w:szCs w:val="22"/>
        </w:rPr>
      </w:pPr>
      <w:r>
        <w:rPr>
          <w:rFonts w:asciiTheme="minorHAnsi" w:hAnsiTheme="minorHAnsi" w:cstheme="minorHAnsi"/>
          <w:b/>
          <w:i w:val="0"/>
          <w:color w:val="auto"/>
          <w:sz w:val="22"/>
          <w:szCs w:val="22"/>
        </w:rPr>
        <w:t>Obec Dlouhopolsko</w:t>
      </w:r>
    </w:p>
    <w:p w:rsidR="002F4A41" w:rsidRDefault="002F4A41" w:rsidP="002F4A41">
      <w:pPr>
        <w:spacing w:before="0" w:after="0"/>
        <w:rPr>
          <w:lang w:eastAsia="cs-CZ" w:bidi="cs-CZ"/>
        </w:rPr>
      </w:pPr>
      <w:r>
        <w:rPr>
          <w:lang w:eastAsia="cs-CZ" w:bidi="cs-CZ"/>
        </w:rPr>
        <w:t>IČO:</w:t>
      </w:r>
      <w:r w:rsidR="00243AA0">
        <w:rPr>
          <w:lang w:eastAsia="cs-CZ" w:bidi="cs-CZ"/>
        </w:rPr>
        <w:t xml:space="preserve"> 00239054</w:t>
      </w:r>
    </w:p>
    <w:p w:rsidR="002F4A41" w:rsidRDefault="002F4A41" w:rsidP="002F4A41">
      <w:pPr>
        <w:spacing w:before="0" w:after="0"/>
        <w:rPr>
          <w:lang w:eastAsia="cs-CZ" w:bidi="cs-CZ"/>
        </w:rPr>
      </w:pPr>
      <w:r>
        <w:rPr>
          <w:lang w:eastAsia="cs-CZ" w:bidi="cs-CZ"/>
        </w:rPr>
        <w:t>sídlo:</w:t>
      </w:r>
      <w:r w:rsidR="00243AA0">
        <w:rPr>
          <w:lang w:eastAsia="cs-CZ" w:bidi="cs-CZ"/>
        </w:rPr>
        <w:t xml:space="preserve"> Dlouhopolsko – Poděbradská 24</w:t>
      </w:r>
    </w:p>
    <w:p w:rsidR="002F4A41" w:rsidRPr="00EF0D38" w:rsidRDefault="002F4A41" w:rsidP="002F4A41">
      <w:pPr>
        <w:spacing w:before="0"/>
        <w:rPr>
          <w:lang w:eastAsia="cs-CZ" w:bidi="cs-CZ"/>
        </w:rPr>
      </w:pPr>
      <w:r>
        <w:rPr>
          <w:lang w:eastAsia="cs-CZ" w:bidi="cs-CZ"/>
        </w:rPr>
        <w:t>zastoupená:</w:t>
      </w:r>
      <w:r w:rsidR="00243AA0">
        <w:rPr>
          <w:lang w:eastAsia="cs-CZ" w:bidi="cs-CZ"/>
        </w:rPr>
        <w:t xml:space="preserve"> starostou obce Jaroslavem Okrouhlým</w:t>
      </w:r>
    </w:p>
    <w:p w:rsidR="002119F7" w:rsidRPr="000A60BB" w:rsidRDefault="002119F7" w:rsidP="002119F7">
      <w:pPr>
        <w:pStyle w:val="Nadpis1"/>
        <w:numPr>
          <w:ilvl w:val="0"/>
          <w:numId w:val="0"/>
        </w:numPr>
        <w:jc w:val="left"/>
        <w:rPr>
          <w:rFonts w:asciiTheme="minorHAnsi" w:hAnsiTheme="minorHAnsi" w:cstheme="minorHAnsi"/>
          <w:color w:val="auto"/>
          <w:sz w:val="22"/>
          <w:szCs w:val="22"/>
        </w:rPr>
      </w:pPr>
      <w:r w:rsidRPr="000A60BB">
        <w:rPr>
          <w:rFonts w:asciiTheme="minorHAnsi" w:hAnsiTheme="minorHAnsi" w:cstheme="minorHAnsi"/>
          <w:color w:val="auto"/>
          <w:sz w:val="22"/>
          <w:szCs w:val="22"/>
        </w:rPr>
        <w:t>Co jsou osobní údaje a jak jsou chráněné</w:t>
      </w:r>
    </w:p>
    <w:p w:rsidR="00E266A4" w:rsidRPr="000A60BB" w:rsidRDefault="00E266A4" w:rsidP="00D77162">
      <w:pPr>
        <w:pStyle w:val="Normlnweb"/>
        <w:jc w:val="both"/>
        <w:rPr>
          <w:rFonts w:asciiTheme="minorHAnsi" w:hAnsiTheme="minorHAnsi" w:cstheme="minorHAnsi"/>
          <w:sz w:val="22"/>
          <w:szCs w:val="22"/>
        </w:rPr>
      </w:pPr>
      <w:r w:rsidRPr="000A60BB">
        <w:rPr>
          <w:rFonts w:asciiTheme="minorHAnsi" w:hAnsiTheme="minorHAnsi" w:cstheme="minorHAnsi"/>
          <w:sz w:val="22"/>
          <w:szCs w:val="22"/>
        </w:rPr>
        <w:t>Ochrana fyzických osob v souvislosti se zpracováním osobních údajů je základním právem. Ustanovení čl. 8 odst. 1 Listiny základních práv Evropské unie a čl. 16 odst. 1 Smlouvy o fungování Evropské unie přiznávají každému právo na ochranu osobních údajů, které se jej týkají. Zpracování osobních údajů fyzických osob („občanů“, „subjektů údajů“) v </w:t>
      </w:r>
      <w:r w:rsidRPr="00243AA0">
        <w:rPr>
          <w:rFonts w:asciiTheme="minorHAnsi" w:hAnsiTheme="minorHAnsi" w:cstheme="minorHAnsi"/>
          <w:sz w:val="22"/>
          <w:szCs w:val="22"/>
        </w:rPr>
        <w:t xml:space="preserve">rámci </w:t>
      </w:r>
      <w:r w:rsidR="00EC5063">
        <w:rPr>
          <w:rFonts w:asciiTheme="minorHAnsi" w:hAnsiTheme="minorHAnsi" w:cstheme="minorHAnsi"/>
          <w:sz w:val="22"/>
          <w:szCs w:val="22"/>
        </w:rPr>
        <w:t>Obce</w:t>
      </w:r>
      <w:r w:rsidR="00243AA0">
        <w:rPr>
          <w:rFonts w:asciiTheme="minorHAnsi" w:hAnsiTheme="minorHAnsi" w:cstheme="minorHAnsi"/>
          <w:sz w:val="22"/>
          <w:szCs w:val="22"/>
        </w:rPr>
        <w:t xml:space="preserve"> </w:t>
      </w:r>
      <w:proofErr w:type="spellStart"/>
      <w:r w:rsidR="00243AA0">
        <w:rPr>
          <w:rFonts w:asciiTheme="minorHAnsi" w:hAnsiTheme="minorHAnsi" w:cstheme="minorHAnsi"/>
          <w:sz w:val="22"/>
          <w:szCs w:val="22"/>
        </w:rPr>
        <w:t>Dlouhopolsko</w:t>
      </w:r>
      <w:proofErr w:type="spellEnd"/>
      <w:r w:rsidRPr="00243AA0">
        <w:rPr>
          <w:rFonts w:asciiTheme="minorHAnsi" w:hAnsiTheme="minorHAnsi" w:cstheme="minorHAnsi"/>
          <w:sz w:val="22"/>
          <w:szCs w:val="22"/>
        </w:rPr>
        <w:t xml:space="preserve"> je </w:t>
      </w:r>
      <w:r w:rsidRPr="000A60BB">
        <w:rPr>
          <w:rFonts w:asciiTheme="minorHAnsi" w:hAnsiTheme="minorHAnsi" w:cstheme="minorHAnsi"/>
          <w:sz w:val="22"/>
          <w:szCs w:val="22"/>
        </w:rPr>
        <w:t>prováděno ve prospěch těchto osob. Právo na ochranu osobních údajů však není právem absolutním; musí být posuzováno v souvislosti se svou funkcí ve společnosti a v souladu se zásadou proporcionality musí být v rovnováze s dalšími základními právy.</w:t>
      </w:r>
    </w:p>
    <w:p w:rsidR="00E266A4" w:rsidRPr="000A60BB" w:rsidRDefault="00EC5063" w:rsidP="00D77162">
      <w:pPr>
        <w:pStyle w:val="Normlnweb"/>
        <w:jc w:val="both"/>
        <w:rPr>
          <w:rFonts w:asciiTheme="minorHAnsi" w:hAnsiTheme="minorHAnsi" w:cstheme="minorHAnsi"/>
          <w:sz w:val="22"/>
          <w:szCs w:val="22"/>
        </w:rPr>
      </w:pPr>
      <w:r>
        <w:rPr>
          <w:rFonts w:asciiTheme="minorHAnsi" w:hAnsiTheme="minorHAnsi" w:cstheme="minorHAnsi"/>
          <w:sz w:val="22"/>
          <w:szCs w:val="22"/>
        </w:rPr>
        <w:t>Obec</w:t>
      </w:r>
      <w:r w:rsidR="00243AA0">
        <w:rPr>
          <w:rFonts w:asciiTheme="minorHAnsi" w:hAnsiTheme="minorHAnsi" w:cstheme="minorHAnsi"/>
          <w:sz w:val="22"/>
          <w:szCs w:val="22"/>
        </w:rPr>
        <w:t xml:space="preserve"> </w:t>
      </w:r>
      <w:proofErr w:type="spellStart"/>
      <w:r w:rsidR="00243AA0">
        <w:rPr>
          <w:rFonts w:asciiTheme="minorHAnsi" w:hAnsiTheme="minorHAnsi" w:cstheme="minorHAnsi"/>
          <w:sz w:val="22"/>
          <w:szCs w:val="22"/>
        </w:rPr>
        <w:t>Dlouhopolsko</w:t>
      </w:r>
      <w:proofErr w:type="spellEnd"/>
      <w:r w:rsidR="00E266A4" w:rsidRPr="000A60BB">
        <w:rPr>
          <w:rFonts w:asciiTheme="minorHAnsi" w:hAnsiTheme="minorHAnsi" w:cstheme="minorHAnsi"/>
          <w:sz w:val="22"/>
          <w:szCs w:val="22"/>
        </w:rPr>
        <w:t xml:space="preserve"> zpracovává osobní údaje a další informace týkající se občanů a dalších subjektů údajů </w:t>
      </w:r>
      <w:r>
        <w:rPr>
          <w:rFonts w:asciiTheme="minorHAnsi" w:hAnsiTheme="minorHAnsi" w:cstheme="minorHAnsi"/>
          <w:sz w:val="22"/>
          <w:szCs w:val="22"/>
        </w:rPr>
        <w:t xml:space="preserve">Obce </w:t>
      </w:r>
      <w:proofErr w:type="spellStart"/>
      <w:r>
        <w:rPr>
          <w:rFonts w:asciiTheme="minorHAnsi" w:hAnsiTheme="minorHAnsi" w:cstheme="minorHAnsi"/>
          <w:sz w:val="22"/>
          <w:szCs w:val="22"/>
        </w:rPr>
        <w:t>Dlouhopolsko</w:t>
      </w:r>
      <w:proofErr w:type="spellEnd"/>
      <w:r w:rsidR="00E266A4" w:rsidRPr="000A60BB">
        <w:rPr>
          <w:rFonts w:asciiTheme="minorHAnsi" w:hAnsiTheme="minorHAnsi" w:cstheme="minorHAnsi"/>
          <w:sz w:val="22"/>
          <w:szCs w:val="22"/>
        </w:rPr>
        <w:t xml:space="preserve"> v rámci samostatné a přenesené působnosti. Většina osobních údajů subjektů je tedy zpracovávána na základě </w:t>
      </w:r>
      <w:r>
        <w:rPr>
          <w:rFonts w:asciiTheme="minorHAnsi" w:hAnsiTheme="minorHAnsi" w:cstheme="minorHAnsi"/>
          <w:sz w:val="22"/>
          <w:szCs w:val="22"/>
        </w:rPr>
        <w:t xml:space="preserve">povinností, uložených Obci </w:t>
      </w:r>
      <w:proofErr w:type="spellStart"/>
      <w:r>
        <w:rPr>
          <w:rFonts w:asciiTheme="minorHAnsi" w:hAnsiTheme="minorHAnsi" w:cstheme="minorHAnsi"/>
          <w:sz w:val="22"/>
          <w:szCs w:val="22"/>
        </w:rPr>
        <w:t>Dlouhopolsko</w:t>
      </w:r>
      <w:proofErr w:type="spellEnd"/>
      <w:r w:rsidR="00E266A4" w:rsidRPr="000A60BB">
        <w:rPr>
          <w:rFonts w:asciiTheme="minorHAnsi" w:hAnsiTheme="minorHAnsi" w:cstheme="minorHAnsi"/>
          <w:sz w:val="22"/>
          <w:szCs w:val="22"/>
        </w:rPr>
        <w:t xml:space="preserve"> zvláštními zákony, případně též </w:t>
      </w:r>
      <w:bookmarkStart w:id="0" w:name="_GoBack"/>
      <w:bookmarkEnd w:id="0"/>
      <w:r w:rsidR="00E266A4" w:rsidRPr="000A60BB">
        <w:rPr>
          <w:rFonts w:asciiTheme="minorHAnsi" w:hAnsiTheme="minorHAnsi" w:cstheme="minorHAnsi"/>
          <w:sz w:val="22"/>
          <w:szCs w:val="22"/>
        </w:rPr>
        <w:t xml:space="preserve">smlouvami. Na taková zpracování osobních údajů o subjektech údajů se nevztahuje povinnost získat souhlas těchto osob. Pokud jsou některé osobní údaje zpracovávány mimo zákonnou povinnost, pak taková zpracování podléhají souhlasu občanů. Tato zpracování však </w:t>
      </w:r>
      <w:r>
        <w:rPr>
          <w:rFonts w:asciiTheme="minorHAnsi" w:hAnsiTheme="minorHAnsi" w:cstheme="minorHAnsi"/>
          <w:sz w:val="22"/>
          <w:szCs w:val="22"/>
        </w:rPr>
        <w:t xml:space="preserve">Obec </w:t>
      </w:r>
      <w:proofErr w:type="spellStart"/>
      <w:r>
        <w:rPr>
          <w:rFonts w:asciiTheme="minorHAnsi" w:hAnsiTheme="minorHAnsi" w:cstheme="minorHAnsi"/>
          <w:sz w:val="22"/>
          <w:szCs w:val="22"/>
        </w:rPr>
        <w:t>Dlouhopolsko</w:t>
      </w:r>
      <w:proofErr w:type="spellEnd"/>
      <w:r>
        <w:rPr>
          <w:rFonts w:asciiTheme="minorHAnsi" w:hAnsiTheme="minorHAnsi" w:cstheme="minorHAnsi"/>
          <w:sz w:val="22"/>
          <w:szCs w:val="22"/>
        </w:rPr>
        <w:t xml:space="preserve"> </w:t>
      </w:r>
      <w:r w:rsidR="00E266A4" w:rsidRPr="000A60BB">
        <w:rPr>
          <w:rFonts w:asciiTheme="minorHAnsi" w:hAnsiTheme="minorHAnsi" w:cstheme="minorHAnsi"/>
          <w:sz w:val="22"/>
          <w:szCs w:val="22"/>
        </w:rPr>
        <w:t>provádí jen výjimečně (např. při pořádání akcí, kdy je nutná předchozí registrace).</w:t>
      </w:r>
    </w:p>
    <w:p w:rsidR="00E266A4" w:rsidRPr="000A60BB" w:rsidRDefault="00E266A4" w:rsidP="00D77162">
      <w:pPr>
        <w:pStyle w:val="Normlnweb"/>
        <w:jc w:val="both"/>
        <w:rPr>
          <w:rFonts w:asciiTheme="minorHAnsi" w:hAnsiTheme="minorHAnsi" w:cstheme="minorHAnsi"/>
          <w:sz w:val="22"/>
          <w:szCs w:val="22"/>
        </w:rPr>
      </w:pPr>
      <w:r w:rsidRPr="000A60BB">
        <w:rPr>
          <w:rFonts w:asciiTheme="minorHAnsi" w:hAnsiTheme="minorHAnsi" w:cstheme="minorHAnsi"/>
          <w:sz w:val="22"/>
          <w:szCs w:val="22"/>
        </w:rPr>
        <w:t xml:space="preserve">Ochrana fyzických osob se vztahuje jak na automatizované zpracování osobních údajů, tak na manuální zpracování. V zásadách a pravidlech ochrany fyzických osob, které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uplatňuje v souvislosti se zpracováním osobních údajů občanů (fyzických osob), respektuje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00EC5063">
        <w:rPr>
          <w:rFonts w:asciiTheme="minorHAnsi" w:hAnsiTheme="minorHAnsi" w:cstheme="minorHAnsi"/>
          <w:sz w:val="22"/>
          <w:szCs w:val="22"/>
        </w:rPr>
        <w:t xml:space="preserve"> jejich </w:t>
      </w:r>
      <w:r w:rsidRPr="000A60BB">
        <w:rPr>
          <w:rFonts w:asciiTheme="minorHAnsi" w:hAnsiTheme="minorHAnsi" w:cstheme="minorHAnsi"/>
          <w:sz w:val="22"/>
          <w:szCs w:val="22"/>
        </w:rPr>
        <w:t xml:space="preserve">základní práva a svobody, zejména právo na ochranu osobních údajů.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respektuje práva občanů, která jsou jim zaručena zákony, např. právo vědět a být informován zejména o tom, za jakým účelem se osobní údaje zpracovávají, případně období, po které budou uchovávány. Zásady ochrany osobních údajů se uplatňují na všechny informace, týkající se identifikované nebo identifikovatelné fyzické osoby.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zákonně zpracovává osobní údaje, protože je toto zpracování nezbytné pro výkon úkolů vykonávaných ve veřejném zájmu nebo při výkonu veřejné moci</w:t>
      </w:r>
      <w:r w:rsidR="00EC5063">
        <w:rPr>
          <w:rFonts w:asciiTheme="minorHAnsi" w:hAnsiTheme="minorHAnsi" w:cstheme="minorHAnsi"/>
          <w:sz w:val="22"/>
          <w:szCs w:val="22"/>
        </w:rPr>
        <w:t xml:space="preserve">, </w:t>
      </w:r>
      <w:r w:rsidRPr="000A60BB">
        <w:rPr>
          <w:rFonts w:asciiTheme="minorHAnsi" w:hAnsiTheme="minorHAnsi" w:cstheme="minorHAnsi"/>
          <w:sz w:val="22"/>
          <w:szCs w:val="22"/>
        </w:rPr>
        <w:t xml:space="preserve">kterým je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pověřen</w:t>
      </w:r>
      <w:r w:rsidR="00EC5063">
        <w:rPr>
          <w:rFonts w:asciiTheme="minorHAnsi" w:hAnsiTheme="minorHAnsi" w:cstheme="minorHAnsi"/>
          <w:sz w:val="22"/>
          <w:szCs w:val="22"/>
        </w:rPr>
        <w:t>a</w:t>
      </w:r>
      <w:r w:rsidRPr="000A60BB">
        <w:rPr>
          <w:rFonts w:asciiTheme="minorHAnsi" w:hAnsiTheme="minorHAnsi" w:cstheme="minorHAnsi"/>
          <w:sz w:val="22"/>
          <w:szCs w:val="22"/>
        </w:rPr>
        <w:t xml:space="preserve">, nebo z důvodu oprávněných zájmů správce nebo třetí strany.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zpracovává osobní údaje občanů podle účelů zpracování v souladu s platnou legislativou pro ochranu osobních údajů, především se zákonem č. 101/2000 Sb., o ochraně osobních údajů, v platném znění a s Nařízením EU 2016/679 (Obecné nařízení o ochraně osobních údajů – GDPR). Přesto má každý dotčený subjekt právo, vznést námitku proti zpracování osobních údajů, které se týkají jeho konkrétní situace.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pak subjektu prokáže závažnost a oprávněnost zájmů </w:t>
      </w:r>
      <w:r w:rsidR="00EC5063">
        <w:rPr>
          <w:rFonts w:asciiTheme="minorHAnsi" w:hAnsiTheme="minorHAnsi" w:cstheme="minorHAnsi"/>
          <w:sz w:val="22"/>
          <w:szCs w:val="22"/>
        </w:rPr>
        <w:t xml:space="preserve">Obce </w:t>
      </w:r>
      <w:proofErr w:type="spellStart"/>
      <w:r w:rsidR="00EC5063">
        <w:rPr>
          <w:rFonts w:asciiTheme="minorHAnsi" w:hAnsiTheme="minorHAnsi" w:cstheme="minorHAnsi"/>
          <w:sz w:val="22"/>
          <w:szCs w:val="22"/>
        </w:rPr>
        <w:t>Dlouhopolsko</w:t>
      </w:r>
      <w:proofErr w:type="spellEnd"/>
      <w:r w:rsidR="00EC5063" w:rsidRPr="00EC5063">
        <w:rPr>
          <w:rFonts w:asciiTheme="minorHAnsi" w:hAnsiTheme="minorHAnsi" w:cstheme="minorHAnsi"/>
          <w:sz w:val="22"/>
          <w:szCs w:val="22"/>
        </w:rPr>
        <w:t>,</w:t>
      </w:r>
      <w:r w:rsidRPr="00EC5063">
        <w:rPr>
          <w:rFonts w:asciiTheme="minorHAnsi" w:hAnsiTheme="minorHAnsi" w:cstheme="minorHAnsi"/>
          <w:sz w:val="22"/>
          <w:szCs w:val="22"/>
        </w:rPr>
        <w:t xml:space="preserve"> které nezasahují do zájmů nebo základních práv a svobod občana.</w:t>
      </w:r>
    </w:p>
    <w:p w:rsidR="002119F7" w:rsidRPr="000A60BB" w:rsidRDefault="002119F7" w:rsidP="00D77162">
      <w:pPr>
        <w:pStyle w:val="Nadpis1"/>
        <w:numPr>
          <w:ilvl w:val="0"/>
          <w:numId w:val="0"/>
        </w:numPr>
        <w:jc w:val="both"/>
        <w:rPr>
          <w:rFonts w:asciiTheme="minorHAnsi" w:hAnsiTheme="minorHAnsi" w:cstheme="minorHAnsi"/>
          <w:color w:val="auto"/>
          <w:sz w:val="22"/>
          <w:szCs w:val="22"/>
        </w:rPr>
      </w:pPr>
      <w:r w:rsidRPr="000A60BB">
        <w:rPr>
          <w:rFonts w:asciiTheme="minorHAnsi" w:hAnsiTheme="minorHAnsi" w:cstheme="minorHAnsi"/>
          <w:color w:val="auto"/>
          <w:sz w:val="22"/>
          <w:szCs w:val="22"/>
        </w:rPr>
        <w:lastRenderedPageBreak/>
        <w:t>Jak zpracováváme osobní údaje</w:t>
      </w:r>
    </w:p>
    <w:p w:rsidR="00E266A4" w:rsidRPr="000A60BB" w:rsidRDefault="00E266A4" w:rsidP="00D77162">
      <w:pPr>
        <w:pStyle w:val="Normlnweb"/>
        <w:jc w:val="both"/>
        <w:rPr>
          <w:rFonts w:asciiTheme="minorHAnsi" w:hAnsiTheme="minorHAnsi" w:cstheme="minorHAnsi"/>
          <w:sz w:val="22"/>
          <w:szCs w:val="22"/>
        </w:rPr>
      </w:pPr>
      <w:r w:rsidRPr="000A60BB">
        <w:rPr>
          <w:rFonts w:asciiTheme="minorHAnsi" w:hAnsiTheme="minorHAnsi" w:cstheme="minorHAnsi"/>
          <w:sz w:val="22"/>
          <w:szCs w:val="22"/>
        </w:rPr>
        <w:t xml:space="preserve">Zpracování osobních údajů </w:t>
      </w:r>
      <w:r w:rsidR="00EC5063">
        <w:rPr>
          <w:rFonts w:asciiTheme="minorHAnsi" w:hAnsiTheme="minorHAnsi" w:cstheme="minorHAnsi"/>
          <w:sz w:val="22"/>
          <w:szCs w:val="22"/>
        </w:rPr>
        <w:t xml:space="preserve">Obcí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je prováděno zákonným a spravedlivým způsobem, je pro občany (či jiné fyzické osoby) transparentní a informace a všechna sdělení, týkající se zpracování těchto osobních údajů, jsou snadno přístupné, srozumitelné a podávané jasnými a jednoduchými jazykovými prostředky. Při zpracování osobních údajů na základě souhlasu fyzické osoby, jsou tyto osoby upozorněny na případná rizika, vyplývající ze zpracování, a také na pravidla, záruky a práva, která existují v souvislosti se zpracováním jejich osobních údajů. Účely, pro které jsou osobní údaje zpracovávány, jsou jednoznačné a legitimní a jsou stanoveny v okamžiku shromažďování osobních údajů. Rozsah shromažďovaných osobních údajů je vždy přiměřený, relevantní a omezený pouze na údaje nezbytné pro naplnění stanoveného účelu. Rovněž doba, po kterou jsou osobní údaje uchovávány, je omezena na nezbytné minimum. Při veškerém zpracování osobních údajů jsou aplikována opatření, která zaručují náležitou bezpečnost a důvěrnost těchto údajů, (např. zaručující zabránění neoprávněného přístupu k osobním údajům a k zařízení používanému k jejich zpracování).</w:t>
      </w:r>
    </w:p>
    <w:p w:rsidR="00E266A4" w:rsidRPr="000A60BB" w:rsidRDefault="00EC5063" w:rsidP="00D77162">
      <w:pPr>
        <w:pStyle w:val="Normlnweb"/>
        <w:jc w:val="both"/>
        <w:rPr>
          <w:rFonts w:asciiTheme="minorHAnsi" w:hAnsiTheme="minorHAnsi" w:cstheme="minorHAnsi"/>
          <w:sz w:val="22"/>
          <w:szCs w:val="22"/>
        </w:rPr>
      </w:pPr>
      <w:r>
        <w:rPr>
          <w:rFonts w:asciiTheme="minorHAnsi" w:hAnsiTheme="minorHAnsi" w:cstheme="minorHAnsi"/>
          <w:sz w:val="22"/>
          <w:szCs w:val="22"/>
        </w:rPr>
        <w:t xml:space="preserve">Obec </w:t>
      </w:r>
      <w:proofErr w:type="spellStart"/>
      <w:r>
        <w:rPr>
          <w:rFonts w:asciiTheme="minorHAnsi" w:hAnsiTheme="minorHAnsi" w:cstheme="minorHAnsi"/>
          <w:sz w:val="22"/>
          <w:szCs w:val="22"/>
        </w:rPr>
        <w:t>Dlouhopolsko</w:t>
      </w:r>
      <w:proofErr w:type="spellEnd"/>
      <w:r w:rsidR="00E266A4" w:rsidRPr="000A60BB">
        <w:rPr>
          <w:rFonts w:asciiTheme="minorHAnsi" w:hAnsiTheme="minorHAnsi" w:cstheme="minorHAnsi"/>
          <w:sz w:val="22"/>
          <w:szCs w:val="22"/>
        </w:rPr>
        <w:t>, jako správce osobních údajů, má odpovědnost za jakékoliv zpracování osobních údajů a na základě posouzení pravděpodobných a závažných rizik daného zpracování zavedl</w:t>
      </w:r>
      <w:r w:rsidR="006D253D">
        <w:rPr>
          <w:rFonts w:asciiTheme="minorHAnsi" w:hAnsiTheme="minorHAnsi" w:cstheme="minorHAnsi"/>
          <w:sz w:val="22"/>
          <w:szCs w:val="22"/>
        </w:rPr>
        <w:t>a</w:t>
      </w:r>
      <w:r w:rsidR="00E266A4" w:rsidRPr="000A60BB">
        <w:rPr>
          <w:rFonts w:asciiTheme="minorHAnsi" w:hAnsiTheme="minorHAnsi" w:cstheme="minorHAnsi"/>
          <w:sz w:val="22"/>
          <w:szCs w:val="22"/>
        </w:rPr>
        <w:t xml:space="preserve"> vhodná a účinná technická a organizační opatření k zajištění ochrany osobních údajů. Součástí opatření pro zabezpečení osobních údajů jsou také pravidelná školení zaměstnanců, kteří zpracovávají osobní údaje fyzických osob. Od zaměstnanců na všech úrovních je vyžadován odpovědný, iniciativní a tvořivý přístup a respektování pravidel systémů zabezpečení osobních údajů.</w:t>
      </w:r>
    </w:p>
    <w:p w:rsidR="00E266A4" w:rsidRPr="000A60BB" w:rsidRDefault="00E266A4" w:rsidP="00D77162">
      <w:pPr>
        <w:pStyle w:val="Normlnweb"/>
        <w:jc w:val="both"/>
        <w:rPr>
          <w:rFonts w:asciiTheme="minorHAnsi" w:hAnsiTheme="minorHAnsi" w:cstheme="minorHAnsi"/>
          <w:sz w:val="22"/>
          <w:szCs w:val="22"/>
        </w:rPr>
      </w:pPr>
      <w:r w:rsidRPr="000A60BB">
        <w:rPr>
          <w:rFonts w:asciiTheme="minorHAnsi" w:hAnsiTheme="minorHAnsi" w:cstheme="minorHAnsi"/>
          <w:sz w:val="22"/>
          <w:szCs w:val="22"/>
        </w:rPr>
        <w:t>V souvislosti s přechodem na novou legislativu pro ochranu osobních údajů v EU, tj. Nařízení EU 2016/679 (GDPR), provedl</w:t>
      </w:r>
      <w:r w:rsidR="00EC5063">
        <w:rPr>
          <w:rFonts w:asciiTheme="minorHAnsi" w:hAnsiTheme="minorHAnsi" w:cstheme="minorHAnsi"/>
          <w:sz w:val="22"/>
          <w:szCs w:val="22"/>
        </w:rPr>
        <w:t>a</w:t>
      </w:r>
      <w:r w:rsidRPr="000A60BB">
        <w:rPr>
          <w:rFonts w:asciiTheme="minorHAnsi" w:hAnsiTheme="minorHAnsi" w:cstheme="minorHAnsi"/>
          <w:sz w:val="22"/>
          <w:szCs w:val="22"/>
        </w:rPr>
        <w:t xml:space="preserve">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nové posouzení vlivu všech zpracování na ochranu osobních údajů, s cílem posoudit konkrétní pravděpodobnost a závažnost rizik. Při tomto posouzení zohlednil</w:t>
      </w:r>
      <w:r w:rsidR="00EC5063">
        <w:rPr>
          <w:rFonts w:asciiTheme="minorHAnsi" w:hAnsiTheme="minorHAnsi" w:cstheme="minorHAnsi"/>
          <w:sz w:val="22"/>
          <w:szCs w:val="22"/>
        </w:rPr>
        <w:t xml:space="preserve">a 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povahu, rozsah, kontext a účely zpracování a zdroje rizik. Opatření k zabezpečení systémů, informací, dat a osobních údajů a konkrétní technická, organizační a bezpečnostní opatření, která </w:t>
      </w:r>
      <w:r w:rsidR="00EC5063">
        <w:rPr>
          <w:rFonts w:asciiTheme="minorHAnsi" w:hAnsiTheme="minorHAnsi" w:cstheme="minorHAnsi"/>
          <w:sz w:val="22"/>
          <w:szCs w:val="22"/>
        </w:rPr>
        <w:t xml:space="preserve">Obec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xml:space="preserve"> přijal</w:t>
      </w:r>
      <w:r w:rsidR="00EC5063">
        <w:rPr>
          <w:rFonts w:asciiTheme="minorHAnsi" w:hAnsiTheme="minorHAnsi" w:cstheme="minorHAnsi"/>
          <w:sz w:val="22"/>
          <w:szCs w:val="22"/>
        </w:rPr>
        <w:t>a</w:t>
      </w:r>
      <w:r w:rsidRPr="000A60BB">
        <w:rPr>
          <w:rFonts w:asciiTheme="minorHAnsi" w:hAnsiTheme="minorHAnsi" w:cstheme="minorHAnsi"/>
          <w:sz w:val="22"/>
          <w:szCs w:val="22"/>
        </w:rPr>
        <w:t xml:space="preserve"> a průběžně zpřesňuje, aby zajistil</w:t>
      </w:r>
      <w:r w:rsidR="00EC5063">
        <w:rPr>
          <w:rFonts w:asciiTheme="minorHAnsi" w:hAnsiTheme="minorHAnsi" w:cstheme="minorHAnsi"/>
          <w:sz w:val="22"/>
          <w:szCs w:val="22"/>
        </w:rPr>
        <w:t>a</w:t>
      </w:r>
      <w:r w:rsidRPr="000A60BB">
        <w:rPr>
          <w:rFonts w:asciiTheme="minorHAnsi" w:hAnsiTheme="minorHAnsi" w:cstheme="minorHAnsi"/>
          <w:sz w:val="22"/>
          <w:szCs w:val="22"/>
        </w:rPr>
        <w:t xml:space="preserve"> soulad s Nařízením EU, jsou v této souvislosti nově rozpracována v interních dokumentech a směrnicích </w:t>
      </w:r>
      <w:r w:rsidR="00EC5063">
        <w:rPr>
          <w:rFonts w:asciiTheme="minorHAnsi" w:hAnsiTheme="minorHAnsi" w:cstheme="minorHAnsi"/>
          <w:sz w:val="22"/>
          <w:szCs w:val="22"/>
        </w:rPr>
        <w:t xml:space="preserve">Obce </w:t>
      </w:r>
      <w:proofErr w:type="spellStart"/>
      <w:r w:rsidR="00EC5063">
        <w:rPr>
          <w:rFonts w:asciiTheme="minorHAnsi" w:hAnsiTheme="minorHAnsi" w:cstheme="minorHAnsi"/>
          <w:sz w:val="22"/>
          <w:szCs w:val="22"/>
        </w:rPr>
        <w:t>Dlouhopolsko</w:t>
      </w:r>
      <w:proofErr w:type="spellEnd"/>
      <w:r w:rsidRPr="000A60BB">
        <w:rPr>
          <w:rFonts w:asciiTheme="minorHAnsi" w:hAnsiTheme="minorHAnsi" w:cstheme="minorHAnsi"/>
          <w:sz w:val="22"/>
          <w:szCs w:val="22"/>
        </w:rPr>
        <w:t>. Součástí těchto opatření je i jmenování pověřence pro ochranu osobních údajů.</w:t>
      </w:r>
    </w:p>
    <w:p w:rsidR="002119F7" w:rsidRPr="000A60BB" w:rsidRDefault="002119F7" w:rsidP="002119F7">
      <w:pPr>
        <w:pStyle w:val="Nadpis1"/>
        <w:numPr>
          <w:ilvl w:val="0"/>
          <w:numId w:val="0"/>
        </w:numPr>
        <w:jc w:val="left"/>
        <w:rPr>
          <w:rFonts w:asciiTheme="minorHAnsi" w:hAnsiTheme="minorHAnsi" w:cstheme="minorHAnsi"/>
          <w:color w:val="auto"/>
          <w:sz w:val="22"/>
          <w:szCs w:val="22"/>
        </w:rPr>
      </w:pPr>
      <w:r w:rsidRPr="000A60BB">
        <w:rPr>
          <w:rFonts w:asciiTheme="minorHAnsi" w:hAnsiTheme="minorHAnsi" w:cstheme="minorHAnsi"/>
          <w:color w:val="auto"/>
          <w:sz w:val="22"/>
          <w:szCs w:val="22"/>
        </w:rPr>
        <w:t>Které osobní údaje zpracováváme</w:t>
      </w:r>
    </w:p>
    <w:p w:rsidR="00E266A4" w:rsidRPr="000A60BB" w:rsidRDefault="00E266A4" w:rsidP="00E266A4">
      <w:pPr>
        <w:pStyle w:val="Normlnweb"/>
        <w:spacing w:after="240" w:afterAutospacing="0"/>
        <w:rPr>
          <w:rFonts w:asciiTheme="minorHAnsi" w:hAnsiTheme="minorHAnsi" w:cstheme="minorHAnsi"/>
          <w:sz w:val="22"/>
          <w:szCs w:val="22"/>
        </w:rPr>
      </w:pPr>
      <w:r w:rsidRPr="000A60BB">
        <w:rPr>
          <w:rStyle w:val="Nadpis3Char"/>
          <w:rFonts w:asciiTheme="minorHAnsi" w:hAnsiTheme="minorHAnsi" w:cstheme="minorHAnsi"/>
          <w:sz w:val="22"/>
          <w:szCs w:val="22"/>
        </w:rPr>
        <w:t>Ověřování podpisů a listin dle zákona. 21/2006 Sb., o ověřování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ověřování podpisů</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proofErr w:type="spellStart"/>
      <w:r w:rsidRPr="000A60BB">
        <w:rPr>
          <w:rStyle w:val="Nadpis3Char"/>
          <w:rFonts w:asciiTheme="minorHAnsi" w:hAnsiTheme="minorHAnsi" w:cstheme="minorHAnsi"/>
          <w:sz w:val="22"/>
          <w:szCs w:val="22"/>
        </w:rPr>
        <w:t>Czech</w:t>
      </w:r>
      <w:proofErr w:type="spellEnd"/>
      <w:r w:rsidR="006D253D">
        <w:rPr>
          <w:rStyle w:val="Nadpis3Char"/>
          <w:rFonts w:asciiTheme="minorHAnsi" w:hAnsiTheme="minorHAnsi" w:cstheme="minorHAnsi"/>
          <w:sz w:val="22"/>
          <w:szCs w:val="22"/>
        </w:rPr>
        <w:t xml:space="preserve"> </w:t>
      </w:r>
      <w:r w:rsidRPr="000A60BB">
        <w:rPr>
          <w:rStyle w:val="Nadpis3Char"/>
          <w:rFonts w:asciiTheme="minorHAnsi" w:hAnsiTheme="minorHAnsi" w:cstheme="minorHAnsi"/>
          <w:sz w:val="22"/>
          <w:szCs w:val="22"/>
        </w:rPr>
        <w:t>POINT</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vydávání výpisů dle zákona č. 365/2000 Sb., o informačních systémech veřejné správy</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r>
      <w:r w:rsidRPr="000A60BB">
        <w:rPr>
          <w:rFonts w:asciiTheme="minorHAnsi" w:hAnsiTheme="minorHAnsi" w:cstheme="minorHAnsi"/>
          <w:sz w:val="22"/>
          <w:szCs w:val="22"/>
        </w:rPr>
        <w:lastRenderedPageBreak/>
        <w:t>• Kategorie příjemců údajů: správce</w:t>
      </w:r>
      <w:r w:rsidRPr="000A60BB">
        <w:rPr>
          <w:rFonts w:asciiTheme="minorHAnsi" w:hAnsiTheme="minorHAnsi" w:cstheme="minorHAnsi"/>
          <w:sz w:val="22"/>
          <w:szCs w:val="22"/>
        </w:rPr>
        <w:br/>
        <w:t>• Doba uchování: 15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Poskytování informací dle zákona č. 106/1999 Sb., o svobodném přístupu k informacím</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poskytování informací občanům na základě zákona č. 106/1999 Sb., o svobodném přístupu k informacím,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Stížnosti občanů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příjem a vyřizování stížností, dle § 102 odst. 2 písm. n) zákona č. 128/2000 Sb., o obcích</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Výběrové řízení na pracovní pozici</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žadatelů pro výběrová řízení, dle zákona č. 312/2002 Sb., o úřednících územně samosprávných celků a o změně některých zákonů, v platném znění a zákon č. 553/1991 Sb., o obecní policii</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Personální a platová agenda</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zajištění pracovně právních vztahů a všech povinností s nimi spojených dle zákoníku práce a navazujících zákonů (zejména daně, sociální a zdravotní pojištění)</w:t>
      </w:r>
      <w:r w:rsidRPr="000A60BB">
        <w:rPr>
          <w:rFonts w:asciiTheme="minorHAnsi" w:hAnsiTheme="minorHAnsi" w:cstheme="minorHAnsi"/>
          <w:sz w:val="22"/>
          <w:szCs w:val="22"/>
        </w:rPr>
        <w:br/>
        <w:t>• Kategorie osobních údajů: adresní a identifikační údaje; citlivé údaje – zdravotní stav</w:t>
      </w:r>
      <w:r w:rsidRPr="000A60BB">
        <w:rPr>
          <w:rFonts w:asciiTheme="minorHAnsi" w:hAnsiTheme="minorHAnsi" w:cstheme="minorHAnsi"/>
          <w:sz w:val="22"/>
          <w:szCs w:val="22"/>
        </w:rPr>
        <w:br/>
        <w:t xml:space="preserve">• Kategorie subjektu údajů: zaměstnanci správce + osoby s jiným vztahem ke správci </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až 50 let dle spisového řádu</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Střet zájmů - registr oznámení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vedení registru oznámení dle § 14 odst. 1 písm. g zákona č. 159/2006 Sb., o střetu </w:t>
      </w:r>
      <w:r w:rsidRPr="000A60BB">
        <w:rPr>
          <w:rFonts w:asciiTheme="minorHAnsi" w:hAnsiTheme="minorHAnsi" w:cstheme="minorHAnsi"/>
          <w:sz w:val="22"/>
          <w:szCs w:val="22"/>
        </w:rPr>
        <w:lastRenderedPageBreak/>
        <w:t xml:space="preserve">zájmů, v platném znění </w:t>
      </w:r>
      <w:r w:rsidRPr="000A60BB">
        <w:rPr>
          <w:rFonts w:asciiTheme="minorHAnsi" w:hAnsiTheme="minorHAnsi" w:cstheme="minorHAnsi"/>
          <w:sz w:val="22"/>
          <w:szCs w:val="22"/>
        </w:rPr>
        <w:br/>
        <w:t xml:space="preserve">• Kategorie osobních údajů: adresní, identifikační a majetkové údaje </w:t>
      </w:r>
      <w:r w:rsidRPr="000A60BB">
        <w:rPr>
          <w:rFonts w:asciiTheme="minorHAnsi" w:hAnsiTheme="minorHAnsi" w:cstheme="minorHAnsi"/>
          <w:sz w:val="22"/>
          <w:szCs w:val="22"/>
        </w:rPr>
        <w:br/>
        <w:t xml:space="preserve">• Kategorie subjektu údajů: zaměstnanci správce + osoby s jiným vztahem ke správci </w:t>
      </w:r>
      <w:r w:rsidRPr="000A60BB">
        <w:rPr>
          <w:rFonts w:asciiTheme="minorHAnsi" w:hAnsiTheme="minorHAnsi" w:cstheme="minorHAnsi"/>
          <w:sz w:val="22"/>
          <w:szCs w:val="22"/>
        </w:rPr>
        <w:br/>
        <w:t>• Kategorie příjemců údajů: správce, osoby bez vztahu ke správci</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Krizové a obranné plánování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dokumentace sloužící k ochraně obyvatelstva při vyhlášení krizových stavů, povinnosti ze zákonů č. 240/2000 Sb., a 222/1999 Sb.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zaměstnanci správce, osoby s jiným vztahem ke správci, osoby bez vztahu ke správci</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Přístup k utajovaným informacím</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doložení splnění podmínek k přístupu k utajované informaci, povinnost ze zákona č. 412/2005Sb. </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xml:space="preserve">• Kategorie subjektu údajů: zaměstnanci správce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Přísedící soudu</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volba přísedících soudu, § 64 odst. 1 zákona č. 6/2002 Sb., o soudech, soudcích, přísedících a státní správě soudů a o změně některých zákonů</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Kategorie subjektu údajů: osoby bez vztahu ke správci</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Petice</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příjem a vyřizování petic, dle § 102 odst. 2 písm. n) zákona č. 128/2000 Sb., o obcích</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10 let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lastRenderedPageBreak/>
        <w:t>Čestné občanství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návrhů na udělení ocenění, dle § 84 odst. 2 písm. s) zákona č. 128/2000 Sb., o obcích</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 + osoby bez vztahu ke správci</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Ocenění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návrhů na udělení ocenění, evidence návrhů na udělení ocenění, dle § 84 odst. 2 písm. s) zákona č. 128/2000 Sb., o obcích</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 + osoby bez vztahu ke správci</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Přestupkové řízení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přestupkového řízení zejména dle zákona č. 200/1990 Sb., přestupcích v platném znění</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Zprávy o pověsti</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zprávy o pověsti pro účely trestního řízení a prověrky fyzické osoby a držitele zbrojního průkazu (zákon č.141/1961 Sb., trestní řád, zákon č. 415/2005 Sb., o ochraně utajovaných informací, zákon č. 119/2002 Sb., o střelných zbraních a střelivu)</w:t>
      </w:r>
      <w:r w:rsidRPr="000A60BB">
        <w:rPr>
          <w:rFonts w:asciiTheme="minorHAnsi" w:hAnsiTheme="minorHAnsi" w:cstheme="minorHAnsi"/>
          <w:sz w:val="22"/>
          <w:szCs w:val="22"/>
        </w:rPr>
        <w:br/>
        <w:t xml:space="preserve">• Kategorie osobních údajů: adresní a identifikační údaje; citlivé údaje – trestná činnost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jiní příjemci – právnické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t>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Místní referendum</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provádění místního referenda dle zákona č. 22/2004 Sb., o místním referendu a o změně některých zákonů,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 + osoby bez vztahu ke správci</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lastRenderedPageBreak/>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Evidence daní a poplatků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daní a poplatků, dle zákona č. 280/2009Sb. daňový řád, a zákona 565/1990 412/2005Sb., o místních poplatcích,</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20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Veřejné zakázky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realizace zakázky, uzavírání smluv a objednávek</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Vydávání občanských průkazů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vydávání občanských průkazů</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20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Cestovní doklady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vydávání cestovních dokladů</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15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Řidičské průkazy a průkazy profesní způsobilosti řidiče</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vydávání řidičských a profesních průkazů řidiče</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po dobu života řidiče plus 1 rok po jeho úmrtí</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lastRenderedPageBreak/>
        <w:t>Evidence motorových vozidel</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motorových vozidel</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5 let po vyřazení vozidla</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o ochraně ovzduší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postup dle zákona č. 201/2012 Sb., o ochraně ovzduší, v platném znění</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xml:space="preserve">• Doba uchování: 5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Postup podle zákona č. 254/2001 Sb., o vodách a o změně některých zákonů (vodní zákon) v platném znění </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vedení správních řízení a další postupy podle zákona č. 254/2001 Sb., o vodách a o změně některých zákonů (vodní zákon),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až 50 let po uzavření spisu </w:t>
      </w:r>
      <w:r w:rsidRPr="000A60BB">
        <w:rPr>
          <w:rFonts w:asciiTheme="minorHAnsi" w:hAnsiTheme="minorHAnsi" w:cstheme="minorHAnsi"/>
          <w:sz w:val="22"/>
          <w:szCs w:val="22"/>
        </w:rPr>
        <w:br/>
        <w:t>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Vodoprávní evidence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zpracování údajů dle zákona č. 254/2001 Sb. o vodách a o změně některých zákonů (vodní zákon), v platném znění</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5 až 50 let po uzavření spisu</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Majetková a provozní evidence vodovodů a kanalizací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postup dle zákona č. 274/2001 Sb., o vodovodech a kanalizacích</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xml:space="preserve">• Kategorie subjektu údajů: vlastníci a provozovatelé vodovodů a kanalizací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1 rok</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lastRenderedPageBreak/>
        <w:t>Postup podle zákona č. 114/1992 Sb., o ochraně přírody a krajiny, v platném znění</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vedení správních řízení a další postupy podle zákona č. 114/1992 Sb., o ochraně přírody a krajiny,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5 až 10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185/2001 Sb., o odpadech, v platném znění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správních řízení a další postupy podle zákona č. 185/2001 Sb., o odpadech v platném znění</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5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Poskytování informací dle zákona č. 123/19989 Sb., o svobodném přístupu k informacím o životním prostředí, v platném znění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poskytování informací občanům na základě zákona č. 123/1998 Sb., o svobodném přístupu k informacím o životním prostředí,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Postup podle zákona č. 334/1992 Sb., o ochraně zemědělského půdního fondu, v platném znění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správních řízení a další postupy podle zákona č. 334/1992 Sb., o ochraně zemědělského půdního fondu,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15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246/1992 Sb., na ochranu zvířat proti týrání, v platném znění</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vedení správních řízení a další postupy podle zákona č. 246/1992 Sb., na ochranu zvířat proti týrání,</w:t>
      </w:r>
      <w:r w:rsidR="006D253D">
        <w:rPr>
          <w:rFonts w:asciiTheme="minorHAnsi" w:hAnsiTheme="minorHAnsi" w:cstheme="minorHAnsi"/>
          <w:sz w:val="22"/>
          <w:szCs w:val="22"/>
        </w:rPr>
        <w:t xml:space="preserve"> </w:t>
      </w:r>
      <w:r w:rsidRPr="000A60BB">
        <w:rPr>
          <w:rFonts w:asciiTheme="minorHAnsi" w:hAnsiTheme="minorHAnsi" w:cstheme="minorHAnsi"/>
          <w:sz w:val="22"/>
          <w:szCs w:val="22"/>
        </w:rPr>
        <w:t>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r>
      <w:r w:rsidRPr="000A60BB">
        <w:rPr>
          <w:rFonts w:asciiTheme="minorHAnsi" w:hAnsiTheme="minorHAnsi" w:cstheme="minorHAnsi"/>
          <w:sz w:val="22"/>
          <w:szCs w:val="22"/>
        </w:rPr>
        <w:lastRenderedPageBreak/>
        <w:t xml:space="preserve">• Doba uchování: 5 až 10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br/>
        <w:t>Postup podle zákona č. 326/2004 Sb., o rostlinolékařské péči a o změně některých souvisejících zákonů, v platném znění: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správních řízení a další postupy dle zákona č. 326/2004 Sb.,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99/2004 Sb., o rybníkářství, výkonu rybářského práva, rybářské stráži, ochraně mořských zdrojů rybolovných zdrojů a o změně některých zákonů (zákon o rybářství), v platném znění</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vedení správních řízení a další postupy podle zákona č. 99/2004 Sb., o rybářství,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 Kategorie příjemců údajů: správce</w:t>
      </w:r>
      <w:r w:rsidRPr="000A60BB">
        <w:rPr>
          <w:rFonts w:asciiTheme="minorHAnsi" w:hAnsiTheme="minorHAnsi" w:cstheme="minorHAnsi"/>
          <w:sz w:val="22"/>
          <w:szCs w:val="22"/>
        </w:rPr>
        <w:br/>
        <w:t xml:space="preserve"> • Doba uchování: 5 až 10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289/1995 Sb., o lesích, v platném znění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správních řízení a další postupy podle zákona č. 289/1995 Sb., o lesích,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5 až 10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149/2003 Sb., o obchodu s reprodukčním materiálem lesních dřevin, v platném znění</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Účel zpracování: vedení správních řízení a další postupy podle zákona č. 289/1995 Sb., o lesích,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5 až 10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Postup podle zákona č. 449/2001 Sb., o myslivosti, v platném znění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vedení správních řízení a další postupy podle zákona č. 449/2001 Sb., o myslivosti, </w:t>
      </w:r>
      <w:r w:rsidRPr="000A60BB">
        <w:rPr>
          <w:rFonts w:asciiTheme="minorHAnsi" w:hAnsiTheme="minorHAnsi" w:cstheme="minorHAnsi"/>
          <w:sz w:val="22"/>
          <w:szCs w:val="22"/>
        </w:rPr>
        <w:lastRenderedPageBreak/>
        <w:t>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až 10 let po uzavření spisu</w:t>
      </w:r>
      <w:r w:rsidRPr="000A60BB">
        <w:rPr>
          <w:rFonts w:asciiTheme="minorHAnsi" w:hAnsiTheme="minorHAnsi" w:cstheme="minorHAnsi"/>
          <w:sz w:val="22"/>
          <w:szCs w:val="22"/>
        </w:rPr>
        <w:br/>
      </w:r>
      <w:r w:rsidRPr="000A60BB">
        <w:rPr>
          <w:rFonts w:asciiTheme="minorHAnsi" w:hAnsiTheme="minorHAnsi" w:cstheme="minorHAnsi"/>
          <w:sz w:val="22"/>
          <w:szCs w:val="22"/>
        </w:rPr>
        <w:br/>
        <w:t> </w:t>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Řízení vedená podle zákona č. 183/2006Sb., o územním plánování a stavebním řádu (stavební zákon)</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regulace stavební činnosti - vedení správních řízení podle zákona č. 183/2006 Sb., o územním plánování a stavebním řádu (stavební zákon) s fyzickými i právnickými osobami</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trvale - po dobu existence stavby</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Přidělování čísel popisných a evidenčních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označování staveb</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trvale - po dobu existence stavby</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Obecní živnostenský úřad</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postupy ve věcech dle zákona č. 455/1991 Sb. o živnostenském podnikání </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Kategorie subjektu údajů: osoby s jiným vztahem ke správci,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Evidence zemědělských podnikatelů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vydávání osvědčení o zápisu do evidence zemědělského podnikatele nebo vyřazení z evidence zemědělského podnikatele podle zákona č. 252/1997 Sb., o zemědělství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osoby s jiným vztahem ke správci,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Kuratela pro dospělé</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péče o osoby v nepříznivé soc. situaci (návrat z výkonu vazby a trestu odnětí svobody), </w:t>
      </w:r>
      <w:r w:rsidRPr="000A60BB">
        <w:rPr>
          <w:rFonts w:asciiTheme="minorHAnsi" w:hAnsiTheme="minorHAnsi" w:cstheme="minorHAnsi"/>
          <w:sz w:val="22"/>
          <w:szCs w:val="22"/>
        </w:rPr>
        <w:lastRenderedPageBreak/>
        <w:t>zákon č. 108/2006S b., o sociálních službách, v platném znění</w:t>
      </w:r>
      <w:r w:rsidRPr="000A60BB">
        <w:rPr>
          <w:rFonts w:asciiTheme="minorHAnsi" w:hAnsiTheme="minorHAnsi" w:cstheme="minorHAnsi"/>
          <w:sz w:val="22"/>
          <w:szCs w:val="22"/>
        </w:rPr>
        <w:br/>
        <w:t>• Kategorie osobních údajů: adresní a identifikační údaje (citlivé údaje: trestná činnost), jiné osobní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oznamovatel, jiní příjemci (právnické osoby v ČR)</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Sociálně-právní ochrana dětí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dle zákona č. 359/1999 Sb., o sociálně-právní ochraně dětí, v platném znění</w:t>
      </w:r>
      <w:r w:rsidRPr="000A60BB">
        <w:rPr>
          <w:rFonts w:asciiTheme="minorHAnsi" w:hAnsiTheme="minorHAnsi" w:cstheme="minorHAnsi"/>
          <w:sz w:val="22"/>
          <w:szCs w:val="22"/>
        </w:rPr>
        <w:br/>
        <w:t>• Kategorie osobních údajů: adresní a identifikační údaje, citlivé údaje, jiné osobní údaje</w:t>
      </w:r>
      <w:r w:rsidRPr="000A60BB">
        <w:rPr>
          <w:rFonts w:asciiTheme="minorHAnsi" w:hAnsiTheme="minorHAnsi" w:cstheme="minorHAnsi"/>
          <w:sz w:val="22"/>
          <w:szCs w:val="22"/>
        </w:rPr>
        <w:br/>
        <w:t>• Kategorie subjektů údajů: zákazníci (klienti) správce, osoby s jiným vztahem k oznamovateli, osoby bez vztahu k oznamovateli</w:t>
      </w:r>
      <w:r w:rsidRPr="000A60BB">
        <w:rPr>
          <w:rFonts w:asciiTheme="minorHAnsi" w:hAnsiTheme="minorHAnsi" w:cstheme="minorHAnsi"/>
          <w:sz w:val="22"/>
          <w:szCs w:val="22"/>
        </w:rPr>
        <w:br/>
        <w:t>• Kategorie příjemců údajů: správce, oznamovatel, jiní příjemci (právnické i fyzické osoby v ČR)</w:t>
      </w:r>
      <w:r w:rsidRPr="000A60BB">
        <w:rPr>
          <w:rFonts w:asciiTheme="minorHAnsi" w:hAnsiTheme="minorHAnsi" w:cstheme="minorHAnsi"/>
          <w:sz w:val="22"/>
          <w:szCs w:val="22"/>
        </w:rPr>
        <w:br/>
        <w:t>• Doba uchování: 15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Sociální práce</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dle zákona č. 111/2006 Sb., o pomoci v hmotné nouzi, v platném znění a zákona č. 108/2006 Sb., o sociálních službách, v platném znění</w:t>
      </w:r>
      <w:r w:rsidRPr="000A60BB">
        <w:rPr>
          <w:rFonts w:asciiTheme="minorHAnsi" w:hAnsiTheme="minorHAnsi" w:cstheme="minorHAnsi"/>
          <w:sz w:val="22"/>
          <w:szCs w:val="22"/>
        </w:rPr>
        <w:br/>
        <w:t>• Kategorie osobních údajů: adresní a identifikační údaje, citlivé osobní údaje</w:t>
      </w:r>
      <w:r w:rsidRPr="000A60BB">
        <w:rPr>
          <w:rFonts w:asciiTheme="minorHAnsi" w:hAnsiTheme="minorHAnsi" w:cstheme="minorHAnsi"/>
          <w:sz w:val="22"/>
          <w:szCs w:val="22"/>
        </w:rPr>
        <w:br/>
        <w:t>• Kategorie subjektů údajů: zákazníci (klienti) správce</w:t>
      </w:r>
      <w:r w:rsidRPr="000A60BB">
        <w:rPr>
          <w:rFonts w:asciiTheme="minorHAnsi" w:hAnsiTheme="minorHAnsi" w:cstheme="minorHAnsi"/>
          <w:sz w:val="22"/>
          <w:szCs w:val="22"/>
        </w:rPr>
        <w:br/>
        <w:t>• Kategorie příjemců údajů: správce, oznamovatel, jiní příjemci (právnické osoby i fyzické osoby v ČR)</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Zvláštní příjemce dávek důchodového pojištění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dle zákona č. 582/1991 Sb., o organizaci a provádění sociálního zabezpečení, v platném znění</w:t>
      </w:r>
      <w:r w:rsidRPr="000A60BB">
        <w:rPr>
          <w:rFonts w:asciiTheme="minorHAnsi" w:hAnsiTheme="minorHAnsi" w:cstheme="minorHAnsi"/>
          <w:sz w:val="22"/>
          <w:szCs w:val="22"/>
        </w:rPr>
        <w:br/>
        <w:t>• Kategorie osobních údajů: identifikační a adresné údaje</w:t>
      </w:r>
      <w:r w:rsidRPr="000A60BB">
        <w:rPr>
          <w:rFonts w:asciiTheme="minorHAnsi" w:hAnsiTheme="minorHAnsi" w:cstheme="minorHAnsi"/>
          <w:sz w:val="22"/>
          <w:szCs w:val="22"/>
        </w:rPr>
        <w:br/>
        <w:t>• Kategorie subjektů údajů: zákazníci (klienti) správce, osoby s jiným vztahem k oznamovateli</w:t>
      </w:r>
      <w:r w:rsidRPr="000A60BB">
        <w:rPr>
          <w:rFonts w:asciiTheme="minorHAnsi" w:hAnsiTheme="minorHAnsi" w:cstheme="minorHAnsi"/>
          <w:sz w:val="22"/>
          <w:szCs w:val="22"/>
        </w:rPr>
        <w:br/>
        <w:t>• Kategorie příjemců údajů: oznamovatel, jiní příjemci (právnické a fyzické osoby v ČR)</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Parkovací průkazy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dle zákona č. 361/2000 Sb., o provozu na pozemních komunikacích,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subjektů údajů: zákazníci (klienti) správce</w:t>
      </w:r>
      <w:r w:rsidRPr="000A60BB">
        <w:rPr>
          <w:rFonts w:asciiTheme="minorHAnsi" w:hAnsiTheme="minorHAnsi" w:cstheme="minorHAnsi"/>
          <w:sz w:val="22"/>
          <w:szCs w:val="22"/>
        </w:rPr>
        <w:br/>
        <w:t>• Kategorie příjemců údajů: správce, oznamovatel</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lastRenderedPageBreak/>
        <w:t>Veřejné opatrovnictví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veřejného opatrovnictví u osob omezených ve svéprávnosti, vedená podle zákona č. 89/2012 Sb., občanský zákoník, v platném znění</w:t>
      </w:r>
      <w:r w:rsidRPr="000A60BB">
        <w:rPr>
          <w:rFonts w:asciiTheme="minorHAnsi" w:hAnsiTheme="minorHAnsi" w:cstheme="minorHAnsi"/>
          <w:sz w:val="22"/>
          <w:szCs w:val="22"/>
        </w:rPr>
        <w:br/>
        <w:t>• Kategorie osobních údajů: adresní a identifikační údaje, citlivé údaje, jiné osobní údaje</w:t>
      </w:r>
      <w:r w:rsidRPr="000A60BB">
        <w:rPr>
          <w:rFonts w:asciiTheme="minorHAnsi" w:hAnsiTheme="minorHAnsi" w:cstheme="minorHAnsi"/>
          <w:sz w:val="22"/>
          <w:szCs w:val="22"/>
        </w:rPr>
        <w:br/>
        <w:t>• Kategorie subjektů údajů: zákazníci (klienti) správce, osoby s jiným vztahem k oznamovateli</w:t>
      </w:r>
      <w:r w:rsidRPr="000A60BB">
        <w:rPr>
          <w:rFonts w:asciiTheme="minorHAnsi" w:hAnsiTheme="minorHAnsi" w:cstheme="minorHAnsi"/>
          <w:sz w:val="22"/>
          <w:szCs w:val="22"/>
        </w:rPr>
        <w:br/>
        <w:t>• Kategorie příjemců údajů: správce, oznamovatel, jiní příjemci (právnické a fyzické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Zástup při uzavírání smluv o poskytování sociální služby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dle zákona č. 108/2006 Sb., o sociálních službách,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subjektů údajů: zákazníci (klienti) správce</w:t>
      </w:r>
      <w:r w:rsidRPr="000A60BB">
        <w:rPr>
          <w:rFonts w:asciiTheme="minorHAnsi" w:hAnsiTheme="minorHAnsi" w:cstheme="minorHAnsi"/>
          <w:sz w:val="22"/>
          <w:szCs w:val="22"/>
        </w:rPr>
        <w:br/>
        <w:t>• Kategorie příjemců údajů: správce, oznamovatel, jiní příjemci (právnické a fyzické osoby ČR)</w:t>
      </w:r>
      <w:r w:rsidRPr="000A60BB">
        <w:rPr>
          <w:rFonts w:asciiTheme="minorHAnsi" w:hAnsiTheme="minorHAnsi" w:cstheme="minorHAnsi"/>
          <w:sz w:val="22"/>
          <w:szCs w:val="22"/>
        </w:rPr>
        <w:br/>
        <w:t>• Doba uchování: 10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Sociální pohřby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agenda vedená na základě zákona č. 256/2001 Sb., o pohřebnictví,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subjektů údajů: osoby s jiným vztahem k oznamovateli</w:t>
      </w:r>
      <w:r w:rsidRPr="000A60BB">
        <w:rPr>
          <w:rFonts w:asciiTheme="minorHAnsi" w:hAnsiTheme="minorHAnsi" w:cstheme="minorHAnsi"/>
          <w:sz w:val="22"/>
          <w:szCs w:val="22"/>
        </w:rPr>
        <w:br/>
        <w:t>• Kategorie příjemců údajů: správce, jiní příjemci (právnické osoby ČR, fyzické osoby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Stanovení úhrady za stravu a péči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agenda vedená na základě zákona č. 108/2006 Sb., o sociálních službách, v platném znění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subjektů údajů: zákazníci (klienti) správce, členové oznamovatele</w:t>
      </w:r>
      <w:r w:rsidRPr="000A60BB">
        <w:rPr>
          <w:rFonts w:asciiTheme="minorHAnsi" w:hAnsiTheme="minorHAnsi" w:cstheme="minorHAnsi"/>
          <w:sz w:val="22"/>
          <w:szCs w:val="22"/>
        </w:rPr>
        <w:br/>
        <w:t>• Kategorie příjemců údajů: správce, klienti správce, právnické nebo fyzické osoby v ČR</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Nálezy věcí a zvířat</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evidence a přihlášení nálezu věci nebo zvířete dle zákona č. 89/2012 Sb., občanský zákoník, v platném znění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3 roky</w:t>
      </w:r>
      <w:r w:rsidRPr="000A60BB">
        <w:rPr>
          <w:rFonts w:asciiTheme="minorHAnsi" w:hAnsiTheme="minorHAnsi" w:cstheme="minorHAnsi"/>
          <w:sz w:val="22"/>
          <w:szCs w:val="22"/>
        </w:rPr>
        <w:br/>
      </w:r>
      <w:r w:rsidRPr="000A60BB">
        <w:rPr>
          <w:rFonts w:asciiTheme="minorHAnsi" w:hAnsiTheme="minorHAnsi" w:cstheme="minorHAnsi"/>
          <w:sz w:val="22"/>
          <w:szCs w:val="22"/>
        </w:rPr>
        <w:br/>
        <w:t> </w:t>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lastRenderedPageBreak/>
        <w:t>Zpracování případů protiprávního jednání</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řešení přestupků a zpracování podkladů pro příslušné orgány, dle zákona č. 200/1990 Sb., o přestupcích a dle zákona č. 553/1991 Sb., o obecní policii, v platném znění</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právnické osoby v ČR</w:t>
      </w:r>
      <w:r w:rsidRPr="000A60BB">
        <w:rPr>
          <w:rFonts w:asciiTheme="minorHAnsi" w:hAnsiTheme="minorHAnsi" w:cstheme="minorHAnsi"/>
          <w:sz w:val="22"/>
          <w:szCs w:val="22"/>
        </w:rPr>
        <w:br/>
        <w:t>• Doba uchování: 3 roky</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Pořizování obrazových a zvukových záznamů z veřejných prostranství a zákroků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dokladování protiprávního jednání, prevence, identifikace osob, dle § 24b zákona č. 553/1991 Sb., o obecní policii, v platném znění</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1 rok</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Oznámení od občanů (veřejnosti)</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evidence oznámení (podnětů) od občanů, dle zákona č. 553/1991 Sb., o obecní policii, v platném znění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právnické a fyzické osoby v ČR</w:t>
      </w:r>
      <w:r w:rsidRPr="000A60BB">
        <w:rPr>
          <w:rFonts w:asciiTheme="minorHAnsi" w:hAnsiTheme="minorHAnsi" w:cstheme="minorHAnsi"/>
          <w:sz w:val="22"/>
          <w:szCs w:val="22"/>
        </w:rPr>
        <w:br/>
        <w:t>• Doba uchování: 3 roky</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Zjišťování totožnosti osoby při právním zájmu jiného občana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poskytnutí totožnosti osoby při právním zájmu další osoby, dle §12 odst. 2 </w:t>
      </w:r>
      <w:proofErr w:type="gramStart"/>
      <w:r w:rsidRPr="000A60BB">
        <w:rPr>
          <w:rFonts w:asciiTheme="minorHAnsi" w:hAnsiTheme="minorHAnsi" w:cstheme="minorHAnsi"/>
          <w:sz w:val="22"/>
          <w:szCs w:val="22"/>
        </w:rPr>
        <w:t xml:space="preserve">písm. e),f) </w:t>
      </w:r>
      <w:r w:rsidR="006D253D">
        <w:rPr>
          <w:rFonts w:asciiTheme="minorHAnsi" w:hAnsiTheme="minorHAnsi" w:cstheme="minorHAnsi"/>
          <w:sz w:val="22"/>
          <w:szCs w:val="22"/>
        </w:rPr>
        <w:t>z</w:t>
      </w:r>
      <w:r w:rsidRPr="000A60BB">
        <w:rPr>
          <w:rFonts w:asciiTheme="minorHAnsi" w:hAnsiTheme="minorHAnsi" w:cstheme="minorHAnsi"/>
          <w:sz w:val="22"/>
          <w:szCs w:val="22"/>
        </w:rPr>
        <w:t>ákona</w:t>
      </w:r>
      <w:proofErr w:type="gramEnd"/>
      <w:r w:rsidRPr="000A60BB">
        <w:rPr>
          <w:rFonts w:asciiTheme="minorHAnsi" w:hAnsiTheme="minorHAnsi" w:cstheme="minorHAnsi"/>
          <w:sz w:val="22"/>
          <w:szCs w:val="22"/>
        </w:rPr>
        <w:t xml:space="preserve"> č. 553/1991 Sb., o obecní policii, v platném znění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fyzická osoba v ČR i v zahraničí</w:t>
      </w:r>
      <w:r w:rsidRPr="000A60BB">
        <w:rPr>
          <w:rFonts w:asciiTheme="minorHAnsi" w:hAnsiTheme="minorHAnsi" w:cstheme="minorHAnsi"/>
          <w:sz w:val="22"/>
          <w:szCs w:val="22"/>
        </w:rPr>
        <w:br/>
        <w:t>• Doba uchování: 3 roky</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Žádosti o podání vysvětlení od občana</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 Účel zpracování: využití oprávnění požadovat vysvětlení, dle §12 odst. 2 písm. c) zákona č. 553/1991 Sb., o obecní policii, v platném znění </w:t>
      </w:r>
      <w:r w:rsidRPr="000A60BB">
        <w:rPr>
          <w:rFonts w:asciiTheme="minorHAnsi" w:hAnsiTheme="minorHAnsi" w:cstheme="minorHAnsi"/>
          <w:sz w:val="22"/>
          <w:szCs w:val="22"/>
        </w:rPr>
        <w:br/>
        <w:t>• Kategorie osobních údajů: adresní a identifikační údaje; citlivé údaje – trestná činnost</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právnické osoby v ČR</w:t>
      </w:r>
      <w:r w:rsidRPr="000A60BB">
        <w:rPr>
          <w:rFonts w:asciiTheme="minorHAnsi" w:hAnsiTheme="minorHAnsi" w:cstheme="minorHAnsi"/>
          <w:sz w:val="22"/>
          <w:szCs w:val="22"/>
        </w:rPr>
        <w:br/>
        <w:t>• Doba uchování: 3 let</w:t>
      </w:r>
      <w:r w:rsidRPr="000A60BB">
        <w:rPr>
          <w:rFonts w:asciiTheme="minorHAnsi" w:hAnsiTheme="minorHAnsi" w:cstheme="minorHAnsi"/>
          <w:sz w:val="22"/>
          <w:szCs w:val="22"/>
        </w:rPr>
        <w:br/>
      </w:r>
      <w:r w:rsidRPr="000A60BB">
        <w:rPr>
          <w:rFonts w:asciiTheme="minorHAnsi" w:hAnsiTheme="minorHAnsi" w:cstheme="minorHAnsi"/>
          <w:sz w:val="22"/>
          <w:szCs w:val="22"/>
        </w:rPr>
        <w:lastRenderedPageBreak/>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Hlášení pobytu obyvatel</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evidence, přihlášení, změny a zrušení trvalého pobytu</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a fyzické osoby v ČR</w:t>
      </w:r>
      <w:r w:rsidRPr="000A60BB">
        <w:rPr>
          <w:rFonts w:asciiTheme="minorHAnsi" w:hAnsiTheme="minorHAnsi" w:cstheme="minorHAnsi"/>
          <w:sz w:val="22"/>
          <w:szCs w:val="22"/>
        </w:rPr>
        <w:br/>
        <w:t>• Doba uchování: 75 let, u poskytnutí údajů z informačního systému EO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Matrika</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vedení matrik, změny jména a příjmení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narození – 100 let, manželství, úmrtí – 75 let, změna jména a příjmení 20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Volební seznamy</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stálý seznam voličů</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stále - seznam je průběžně aktualizován</w:t>
      </w:r>
      <w:r w:rsidRPr="000A60BB">
        <w:rPr>
          <w:rFonts w:asciiTheme="minorHAnsi" w:hAnsiTheme="minorHAnsi" w:cstheme="minorHAnsi"/>
          <w:sz w:val="22"/>
          <w:szCs w:val="22"/>
        </w:rPr>
        <w:br/>
        <w:t> </w:t>
      </w:r>
      <w:r w:rsidRPr="000A60BB">
        <w:rPr>
          <w:rFonts w:asciiTheme="minorHAnsi" w:hAnsiTheme="minorHAnsi" w:cstheme="minorHAnsi"/>
          <w:sz w:val="22"/>
          <w:szCs w:val="22"/>
        </w:rPr>
        <w:br/>
      </w:r>
      <w:r w:rsidRPr="000A60BB">
        <w:rPr>
          <w:rStyle w:val="Nadpis1Char"/>
          <w:rFonts w:asciiTheme="minorHAnsi" w:hAnsiTheme="minorHAnsi" w:cstheme="minorHAnsi"/>
          <w:sz w:val="22"/>
          <w:szCs w:val="22"/>
        </w:rPr>
        <w:br/>
      </w:r>
      <w:r w:rsidRPr="000A60BB">
        <w:rPr>
          <w:rStyle w:val="Nadpis3Char"/>
          <w:rFonts w:asciiTheme="minorHAnsi" w:hAnsiTheme="minorHAnsi" w:cstheme="minorHAnsi"/>
          <w:sz w:val="22"/>
          <w:szCs w:val="22"/>
        </w:rPr>
        <w:t>Volební komise</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zajištění voleb</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osoby s jiným vztahem k oznamovateli</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Vydávání voličských průkazů</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Účel zpracování: zajištění voleb - vydávání voličských průkazů</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Doba uchování: 5 let</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Postup podle zákona č. 111/1994 Sb., o silniční dopravě, v platném znění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lastRenderedPageBreak/>
        <w:br/>
        <w:t>• Účel zpracování: postup podle zákona č. 111/1994 Sb., o silniční dopravě, v platném znění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Kategorie subjektu údajů: zákazníci (klienti) správce</w:t>
      </w:r>
      <w:r w:rsidRPr="000A60BB">
        <w:rPr>
          <w:rFonts w:asciiTheme="minorHAnsi" w:hAnsiTheme="minorHAnsi" w:cstheme="minorHAnsi"/>
          <w:sz w:val="22"/>
          <w:szCs w:val="22"/>
        </w:rPr>
        <w:br/>
        <w:t>• Kategorie příjemců údajů: správce</w:t>
      </w:r>
      <w:r w:rsidRPr="000A60BB">
        <w:rPr>
          <w:rFonts w:asciiTheme="minorHAnsi" w:hAnsiTheme="minorHAnsi" w:cstheme="minorHAnsi"/>
          <w:sz w:val="22"/>
          <w:szCs w:val="22"/>
        </w:rPr>
        <w:br/>
        <w:t xml:space="preserve">• Doba uchování: 5 až 15 let po uzavření spisu </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Centrální registr dopravců (CRD) </w:t>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br/>
        <w:t xml:space="preserve">Účel zpracování: zpracování údajů dle zákona č. 111/1994 Sb., o silniční dopravě v platném znění </w:t>
      </w:r>
      <w:r w:rsidRPr="000A60BB">
        <w:rPr>
          <w:rFonts w:asciiTheme="minorHAnsi" w:hAnsiTheme="minorHAnsi" w:cstheme="minorHAnsi"/>
          <w:sz w:val="22"/>
          <w:szCs w:val="22"/>
        </w:rPr>
        <w:br/>
        <w:t>Kategorie osobních údajů: adresní a identifikační údaje</w:t>
      </w:r>
      <w:r w:rsidRPr="000A60BB">
        <w:rPr>
          <w:rFonts w:asciiTheme="minorHAnsi" w:hAnsiTheme="minorHAnsi" w:cstheme="minorHAnsi"/>
          <w:sz w:val="22"/>
          <w:szCs w:val="22"/>
        </w:rPr>
        <w:br/>
        <w:t>Kategorie subjektu údajů: zákazníci (klienti) správce</w:t>
      </w:r>
      <w:r w:rsidRPr="000A60BB">
        <w:rPr>
          <w:rFonts w:asciiTheme="minorHAnsi" w:hAnsiTheme="minorHAnsi" w:cstheme="minorHAnsi"/>
          <w:sz w:val="22"/>
          <w:szCs w:val="22"/>
        </w:rPr>
        <w:br/>
        <w:t xml:space="preserve">Kategorie příjemců údajů: správce </w:t>
      </w:r>
      <w:r w:rsidRPr="000A60BB">
        <w:rPr>
          <w:rFonts w:asciiTheme="minorHAnsi" w:hAnsiTheme="minorHAnsi" w:cstheme="minorHAnsi"/>
          <w:sz w:val="22"/>
          <w:szCs w:val="22"/>
        </w:rPr>
        <w:br/>
        <w:t>Doba uchování: po dobu platnosti oprávnění k podnikání</w:t>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Fonts w:asciiTheme="minorHAnsi" w:hAnsiTheme="minorHAnsi" w:cstheme="minorHAnsi"/>
          <w:sz w:val="22"/>
          <w:szCs w:val="22"/>
        </w:rPr>
        <w:br/>
      </w:r>
      <w:r w:rsidRPr="000A60BB">
        <w:rPr>
          <w:rStyle w:val="Nadpis3Char"/>
          <w:rFonts w:asciiTheme="minorHAnsi" w:hAnsiTheme="minorHAnsi" w:cstheme="minorHAnsi"/>
          <w:sz w:val="22"/>
          <w:szCs w:val="22"/>
        </w:rPr>
        <w:t xml:space="preserve">Postup podle zákona č. 13/1997 Sb., o pozemních komunikacích (silniční zákon), v platném znění </w:t>
      </w:r>
      <w:r w:rsidRPr="000A60BB">
        <w:rPr>
          <w:rStyle w:val="Nadpis3Char"/>
          <w:rFonts w:asciiTheme="minorHAnsi" w:hAnsiTheme="minorHAnsi" w:cstheme="minorHAnsi"/>
          <w:sz w:val="22"/>
          <w:szCs w:val="22"/>
        </w:rPr>
        <w:br/>
      </w:r>
      <w:r w:rsidRPr="000A60BB">
        <w:rPr>
          <w:rStyle w:val="Nadpis3Char"/>
          <w:rFonts w:asciiTheme="minorHAnsi" w:hAnsiTheme="minorHAnsi" w:cstheme="minorHAnsi"/>
          <w:sz w:val="22"/>
          <w:szCs w:val="22"/>
        </w:rPr>
        <w:br/>
      </w:r>
      <w:r w:rsidRPr="000A60BB">
        <w:rPr>
          <w:rFonts w:asciiTheme="minorHAnsi" w:hAnsiTheme="minorHAnsi" w:cstheme="minorHAnsi"/>
          <w:sz w:val="22"/>
          <w:szCs w:val="22"/>
        </w:rPr>
        <w:t xml:space="preserve">• Účel zpracování: vedení správních řízení a další postupy podle zákona č. 13/1997 Sb., o pozemních komunikacích (silniční zákon), v platném znění </w:t>
      </w:r>
      <w:r w:rsidRPr="000A60BB">
        <w:rPr>
          <w:rFonts w:asciiTheme="minorHAnsi" w:hAnsiTheme="minorHAnsi" w:cstheme="minorHAnsi"/>
          <w:sz w:val="22"/>
          <w:szCs w:val="22"/>
        </w:rPr>
        <w:br/>
        <w:t xml:space="preserve">• Kategorie osobních údajů: adresní a identifikační údaje </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xml:space="preserve">• Doba uchování: 5 až 20 let po uzavření spisu </w:t>
      </w:r>
    </w:p>
    <w:p w:rsidR="00E266A4" w:rsidRPr="000A60BB" w:rsidRDefault="00E266A4" w:rsidP="00E266A4">
      <w:pPr>
        <w:rPr>
          <w:rStyle w:val="Nadpis3Char"/>
          <w:rFonts w:asciiTheme="minorHAnsi" w:hAnsiTheme="minorHAnsi" w:cstheme="minorHAnsi"/>
          <w:sz w:val="22"/>
          <w:szCs w:val="22"/>
        </w:rPr>
      </w:pPr>
      <w:bookmarkStart w:id="1" w:name="_Toc512150839"/>
      <w:r w:rsidRPr="000A60BB">
        <w:rPr>
          <w:rStyle w:val="Nadpis3Char"/>
          <w:rFonts w:asciiTheme="minorHAnsi" w:hAnsiTheme="minorHAnsi" w:cstheme="minorHAnsi"/>
          <w:sz w:val="22"/>
          <w:szCs w:val="22"/>
        </w:rPr>
        <w:t>Soudní řízení</w:t>
      </w:r>
      <w:bookmarkEnd w:id="1"/>
    </w:p>
    <w:p w:rsidR="00E266A4" w:rsidRPr="000A60BB" w:rsidRDefault="00E266A4" w:rsidP="00E266A4">
      <w:pPr>
        <w:pStyle w:val="Normlnweb"/>
        <w:rPr>
          <w:rFonts w:asciiTheme="minorHAnsi" w:hAnsiTheme="minorHAnsi" w:cstheme="minorHAnsi"/>
          <w:sz w:val="22"/>
          <w:szCs w:val="22"/>
        </w:rPr>
      </w:pPr>
      <w:r w:rsidRPr="000A60BB">
        <w:rPr>
          <w:rFonts w:asciiTheme="minorHAnsi" w:hAnsiTheme="minorHAnsi" w:cstheme="minorHAnsi"/>
          <w:sz w:val="22"/>
          <w:szCs w:val="22"/>
        </w:rPr>
        <w:t>• Účel zpracování: sporná a nesporná řízení před soudy, návrhy, žaloby, exekuce, odvolání</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Kategorie příjemců údajů: správce + jiní příjemci – právnické osoby v ČR</w:t>
      </w:r>
      <w:r w:rsidRPr="000A60BB">
        <w:rPr>
          <w:rFonts w:asciiTheme="minorHAnsi" w:hAnsiTheme="minorHAnsi" w:cstheme="minorHAnsi"/>
          <w:sz w:val="22"/>
          <w:szCs w:val="22"/>
        </w:rPr>
        <w:br/>
        <w:t>• Doba uchování: 5 let</w:t>
      </w:r>
    </w:p>
    <w:p w:rsidR="00E266A4" w:rsidRPr="000A60BB" w:rsidRDefault="00E266A4" w:rsidP="00E266A4">
      <w:pPr>
        <w:rPr>
          <w:rStyle w:val="Nadpis3Char"/>
          <w:rFonts w:asciiTheme="minorHAnsi" w:hAnsiTheme="minorHAnsi" w:cstheme="minorHAnsi"/>
          <w:sz w:val="22"/>
          <w:szCs w:val="22"/>
        </w:rPr>
      </w:pPr>
      <w:bookmarkStart w:id="2" w:name="_Toc512150840"/>
      <w:r w:rsidRPr="000A60BB">
        <w:rPr>
          <w:rStyle w:val="Nadpis3Char"/>
          <w:rFonts w:asciiTheme="minorHAnsi" w:hAnsiTheme="minorHAnsi" w:cstheme="minorHAnsi"/>
          <w:sz w:val="22"/>
          <w:szCs w:val="22"/>
        </w:rPr>
        <w:t>Smlouvy o kulturním vystoupení, o spolupráci, o dílo, o vytvoření díla</w:t>
      </w:r>
      <w:bookmarkEnd w:id="2"/>
    </w:p>
    <w:p w:rsidR="00E266A4" w:rsidRPr="000A60BB" w:rsidRDefault="00E266A4" w:rsidP="00E266A4">
      <w:pPr>
        <w:pStyle w:val="Normlnweb"/>
        <w:rPr>
          <w:rFonts w:asciiTheme="minorHAnsi" w:hAnsiTheme="minorHAnsi" w:cstheme="minorHAnsi"/>
          <w:sz w:val="22"/>
          <w:szCs w:val="22"/>
        </w:rPr>
      </w:pPr>
      <w:r w:rsidRPr="000A60BB">
        <w:rPr>
          <w:rFonts w:asciiTheme="minorHAnsi" w:hAnsiTheme="minorHAnsi" w:cstheme="minorHAnsi"/>
          <w:sz w:val="22"/>
          <w:szCs w:val="22"/>
        </w:rPr>
        <w:t xml:space="preserve">• Účel zpracování: smlouvy o kulturním vystoupení, smlouvy o spolupráci, smlouvy o dílo, smlouvy o vytvoření díla a jeho dalším užití, zákon č. 121/2000 Sb., autorský zákon </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t xml:space="preserve">• Kategorie subjektu údajů: zákazníci (klienti) správce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5 let</w:t>
      </w:r>
    </w:p>
    <w:p w:rsidR="00E266A4" w:rsidRPr="000A60BB" w:rsidRDefault="00E266A4" w:rsidP="00E266A4">
      <w:pPr>
        <w:rPr>
          <w:rStyle w:val="Nadpis3Char"/>
          <w:rFonts w:asciiTheme="minorHAnsi" w:hAnsiTheme="minorHAnsi" w:cstheme="minorHAnsi"/>
          <w:sz w:val="22"/>
          <w:szCs w:val="22"/>
        </w:rPr>
      </w:pPr>
      <w:bookmarkStart w:id="3" w:name="_Toc512150841"/>
      <w:r w:rsidRPr="000A60BB">
        <w:rPr>
          <w:rStyle w:val="Nadpis3Char"/>
          <w:rFonts w:asciiTheme="minorHAnsi" w:hAnsiTheme="minorHAnsi" w:cstheme="minorHAnsi"/>
          <w:sz w:val="22"/>
          <w:szCs w:val="22"/>
        </w:rPr>
        <w:t>Smlouva darovací, o pronájmu, o výpůjčce</w:t>
      </w:r>
      <w:bookmarkEnd w:id="3"/>
    </w:p>
    <w:p w:rsidR="00E266A4" w:rsidRPr="000A60BB" w:rsidRDefault="00E266A4" w:rsidP="00E266A4">
      <w:pPr>
        <w:pStyle w:val="Normlnweb"/>
        <w:rPr>
          <w:rFonts w:asciiTheme="minorHAnsi" w:hAnsiTheme="minorHAnsi" w:cstheme="minorHAnsi"/>
          <w:sz w:val="22"/>
          <w:szCs w:val="22"/>
        </w:rPr>
      </w:pPr>
      <w:r w:rsidRPr="000A60BB">
        <w:rPr>
          <w:rFonts w:asciiTheme="minorHAnsi" w:hAnsiTheme="minorHAnsi" w:cstheme="minorHAnsi"/>
          <w:sz w:val="22"/>
          <w:szCs w:val="22"/>
        </w:rPr>
        <w:t>• Účel zpracování: žádosti, administrace, darovací smlouvy, smlouvy o pronájmu, smlouvy o výpůjčce</w:t>
      </w:r>
      <w:r w:rsidRPr="000A60BB">
        <w:rPr>
          <w:rFonts w:asciiTheme="minorHAnsi" w:hAnsiTheme="minorHAnsi" w:cstheme="minorHAnsi"/>
          <w:sz w:val="22"/>
          <w:szCs w:val="22"/>
        </w:rPr>
        <w:br/>
        <w:t>• Kategorie osobních údajů: adresní a identifikační údaje</w:t>
      </w:r>
      <w:r w:rsidRPr="000A60BB">
        <w:rPr>
          <w:rFonts w:asciiTheme="minorHAnsi" w:hAnsiTheme="minorHAnsi" w:cstheme="minorHAnsi"/>
          <w:sz w:val="22"/>
          <w:szCs w:val="22"/>
        </w:rPr>
        <w:br/>
      </w:r>
      <w:r w:rsidRPr="000A60BB">
        <w:rPr>
          <w:rFonts w:asciiTheme="minorHAnsi" w:hAnsiTheme="minorHAnsi" w:cstheme="minorHAnsi"/>
          <w:sz w:val="22"/>
          <w:szCs w:val="22"/>
        </w:rPr>
        <w:lastRenderedPageBreak/>
        <w:t xml:space="preserve">• Kategorie subjektu údajů: zákazníci (klienti) správce </w:t>
      </w:r>
      <w:r w:rsidRPr="000A60BB">
        <w:rPr>
          <w:rFonts w:asciiTheme="minorHAnsi" w:hAnsiTheme="minorHAnsi" w:cstheme="minorHAnsi"/>
          <w:sz w:val="22"/>
          <w:szCs w:val="22"/>
        </w:rPr>
        <w:br/>
        <w:t xml:space="preserve">• Kategorie příjemců údajů: správce </w:t>
      </w:r>
      <w:r w:rsidRPr="000A60BB">
        <w:rPr>
          <w:rFonts w:asciiTheme="minorHAnsi" w:hAnsiTheme="minorHAnsi" w:cstheme="minorHAnsi"/>
          <w:sz w:val="22"/>
          <w:szCs w:val="22"/>
        </w:rPr>
        <w:br/>
        <w:t>• Doba uchování: 5 let</w:t>
      </w:r>
    </w:p>
    <w:p w:rsidR="002119F7" w:rsidRPr="006D253D" w:rsidRDefault="002119F7" w:rsidP="006D253D">
      <w:pPr>
        <w:spacing w:after="0"/>
        <w:rPr>
          <w:rFonts w:eastAsiaTheme="majorEastAsia" w:cstheme="minorHAnsi"/>
          <w:bCs/>
          <w:smallCaps/>
        </w:rPr>
      </w:pPr>
      <w:r w:rsidRPr="006D253D">
        <w:rPr>
          <w:rFonts w:eastAsiaTheme="majorEastAsia" w:cstheme="minorHAnsi"/>
          <w:bCs/>
          <w:smallCaps/>
        </w:rPr>
        <w:t>Pověřenec pro ochranu osobních údajů čili DPO</w:t>
      </w:r>
    </w:p>
    <w:p w:rsidR="006D253D" w:rsidRDefault="006D253D" w:rsidP="006D253D">
      <w:pPr>
        <w:spacing w:after="0"/>
        <w:jc w:val="both"/>
        <w:rPr>
          <w:rFonts w:eastAsia="Times New Roman" w:cstheme="minorHAnsi"/>
          <w:lang w:eastAsia="cs-CZ"/>
        </w:rPr>
      </w:pPr>
      <w:r>
        <w:rPr>
          <w:rFonts w:eastAsia="Times New Roman" w:cstheme="minorHAnsi"/>
          <w:lang w:eastAsia="cs-CZ"/>
        </w:rPr>
        <w:t xml:space="preserve">Obec </w:t>
      </w:r>
      <w:proofErr w:type="spellStart"/>
      <w:r>
        <w:rPr>
          <w:rFonts w:eastAsia="Times New Roman" w:cstheme="minorHAnsi"/>
          <w:lang w:eastAsia="cs-CZ"/>
        </w:rPr>
        <w:t>Dlouhopolsko</w:t>
      </w:r>
      <w:proofErr w:type="spellEnd"/>
      <w:r w:rsidR="002119F7" w:rsidRPr="006D253D">
        <w:rPr>
          <w:rFonts w:eastAsia="Times New Roman" w:cstheme="minorHAnsi"/>
          <w:lang w:eastAsia="cs-CZ"/>
        </w:rPr>
        <w:t xml:space="preserve"> zřídil</w:t>
      </w:r>
      <w:r w:rsidR="005B768D" w:rsidRPr="006D253D">
        <w:rPr>
          <w:rFonts w:eastAsia="Times New Roman" w:cstheme="minorHAnsi"/>
          <w:lang w:eastAsia="cs-CZ"/>
        </w:rPr>
        <w:t>a</w:t>
      </w:r>
      <w:r w:rsidR="002119F7" w:rsidRPr="006D253D">
        <w:rPr>
          <w:rFonts w:eastAsia="Times New Roman" w:cstheme="minorHAnsi"/>
          <w:lang w:eastAsia="cs-CZ"/>
        </w:rPr>
        <w:t xml:space="preserve"> funkci Pověřence pro ochranu osobních údajů (DPO). </w:t>
      </w:r>
    </w:p>
    <w:p w:rsidR="006D253D" w:rsidRPr="006D253D" w:rsidRDefault="002119F7" w:rsidP="006D253D">
      <w:pPr>
        <w:spacing w:after="0"/>
        <w:jc w:val="both"/>
      </w:pPr>
      <w:r w:rsidRPr="006D253D">
        <w:rPr>
          <w:rFonts w:eastAsia="Times New Roman" w:cstheme="minorHAnsi"/>
          <w:lang w:eastAsia="cs-CZ"/>
        </w:rPr>
        <w:t xml:space="preserve">Tuto funkci vykonává </w:t>
      </w:r>
      <w:r w:rsidR="006D253D" w:rsidRPr="006D253D">
        <w:t xml:space="preserve">Advokátní kancelář Vlček &amp; </w:t>
      </w:r>
      <w:proofErr w:type="spellStart"/>
      <w:r w:rsidR="006D253D" w:rsidRPr="006D253D">
        <w:t>Partners</w:t>
      </w:r>
      <w:proofErr w:type="spellEnd"/>
      <w:r w:rsidR="006D253D" w:rsidRPr="006D253D">
        <w:t xml:space="preserve"> s.r.o.</w:t>
      </w:r>
    </w:p>
    <w:p w:rsidR="006D253D" w:rsidRPr="006D253D" w:rsidRDefault="006D253D" w:rsidP="006D253D">
      <w:pPr>
        <w:spacing w:after="0"/>
        <w:jc w:val="both"/>
      </w:pPr>
      <w:r w:rsidRPr="006D253D">
        <w:t xml:space="preserve">Na </w:t>
      </w:r>
      <w:proofErr w:type="spellStart"/>
      <w:r w:rsidRPr="006D253D">
        <w:t>Roudné</w:t>
      </w:r>
      <w:proofErr w:type="spellEnd"/>
      <w:r w:rsidRPr="006D253D">
        <w:t xml:space="preserve"> 443/18</w:t>
      </w:r>
    </w:p>
    <w:p w:rsidR="006D253D" w:rsidRPr="006D253D" w:rsidRDefault="006D253D" w:rsidP="006D253D">
      <w:pPr>
        <w:spacing w:after="0"/>
        <w:jc w:val="both"/>
      </w:pPr>
      <w:r w:rsidRPr="006D253D">
        <w:t>301 00 Plzeň</w:t>
      </w:r>
    </w:p>
    <w:p w:rsidR="006D253D" w:rsidRPr="006D253D" w:rsidRDefault="006D253D" w:rsidP="006D253D">
      <w:pPr>
        <w:spacing w:after="0"/>
        <w:jc w:val="both"/>
      </w:pPr>
      <w:r w:rsidRPr="006D253D">
        <w:t>tel. 721477268</w:t>
      </w:r>
    </w:p>
    <w:p w:rsidR="006D253D" w:rsidRPr="006D253D" w:rsidRDefault="006D253D" w:rsidP="006D253D">
      <w:pPr>
        <w:spacing w:after="0"/>
        <w:jc w:val="both"/>
      </w:pPr>
      <w:proofErr w:type="gramStart"/>
      <w:r w:rsidRPr="006D253D">
        <w:t>email : dpo@akvlcek</w:t>
      </w:r>
      <w:proofErr w:type="gramEnd"/>
      <w:r w:rsidRPr="006D253D">
        <w:t>.cz</w:t>
      </w:r>
    </w:p>
    <w:p w:rsidR="002119F7" w:rsidRPr="006D253D" w:rsidRDefault="002119F7" w:rsidP="006D253D">
      <w:pPr>
        <w:spacing w:before="100" w:beforeAutospacing="1" w:after="100" w:afterAutospacing="1" w:line="240" w:lineRule="auto"/>
        <w:jc w:val="both"/>
        <w:rPr>
          <w:rFonts w:eastAsia="Times New Roman" w:cstheme="minorHAnsi"/>
          <w:lang w:eastAsia="cs-CZ"/>
        </w:rPr>
      </w:pPr>
      <w:r w:rsidRPr="006D253D">
        <w:rPr>
          <w:rFonts w:eastAsia="Times New Roman" w:cstheme="minorHAnsi"/>
          <w:lang w:eastAsia="cs-CZ"/>
        </w:rPr>
        <w:t>S případnými dotazy a podněty Vám rád pomůže.</w:t>
      </w:r>
    </w:p>
    <w:p w:rsidR="002119F7" w:rsidRPr="000A60BB" w:rsidRDefault="002119F7" w:rsidP="00D77162">
      <w:pPr>
        <w:jc w:val="both"/>
        <w:rPr>
          <w:rFonts w:eastAsiaTheme="majorEastAsia" w:cstheme="minorHAnsi"/>
          <w:bCs/>
          <w:smallCaps/>
        </w:rPr>
      </w:pPr>
      <w:r w:rsidRPr="000A60BB">
        <w:rPr>
          <w:rFonts w:eastAsiaTheme="majorEastAsia" w:cstheme="minorHAnsi"/>
          <w:bCs/>
          <w:smallCaps/>
        </w:rPr>
        <w:t>Aktualizace</w:t>
      </w:r>
    </w:p>
    <w:p w:rsidR="002119F7" w:rsidRPr="000A60BB" w:rsidRDefault="002119F7" w:rsidP="00D77162">
      <w:pPr>
        <w:jc w:val="both"/>
        <w:rPr>
          <w:rFonts w:cstheme="minorHAnsi"/>
        </w:rPr>
      </w:pPr>
      <w:r w:rsidRPr="000A60BB">
        <w:rPr>
          <w:rFonts w:cstheme="minorHAnsi"/>
        </w:rPr>
        <w:t xml:space="preserve">Toto informační memorandum průběžně kontrolujeme a můžeme jej příležitostně měnit (především aby byl dodržen soulad s právními předpisy a postupy ochrany osobních údajů). </w:t>
      </w:r>
    </w:p>
    <w:p w:rsidR="002119F7" w:rsidRPr="000A60BB" w:rsidRDefault="002119F7" w:rsidP="00D77162">
      <w:pPr>
        <w:jc w:val="both"/>
        <w:rPr>
          <w:rFonts w:cstheme="minorHAnsi"/>
        </w:rPr>
      </w:pPr>
      <w:r w:rsidRPr="000A60BB">
        <w:rPr>
          <w:rFonts w:cstheme="minorHAnsi"/>
        </w:rPr>
        <w:t xml:space="preserve">Poslední změna byla provedena </w:t>
      </w:r>
      <w:proofErr w:type="gramStart"/>
      <w:r w:rsidR="00F20DC0" w:rsidRPr="000A60BB">
        <w:rPr>
          <w:rFonts w:cstheme="minorHAnsi"/>
        </w:rPr>
        <w:fldChar w:fldCharType="begin"/>
      </w:r>
      <w:r w:rsidR="003E1011" w:rsidRPr="000A60BB">
        <w:rPr>
          <w:rFonts w:cstheme="minorHAnsi"/>
        </w:rPr>
        <w:instrText xml:space="preserve"> TIME  \@ "d.M.yyyy H:mm"  \* MERGEFORMAT </w:instrText>
      </w:r>
      <w:r w:rsidR="00F20DC0" w:rsidRPr="000A60BB">
        <w:rPr>
          <w:rFonts w:cstheme="minorHAnsi"/>
        </w:rPr>
        <w:fldChar w:fldCharType="separate"/>
      </w:r>
      <w:r w:rsidR="006D253D">
        <w:rPr>
          <w:rFonts w:cstheme="minorHAnsi"/>
          <w:noProof/>
        </w:rPr>
        <w:t>8.6.2018</w:t>
      </w:r>
      <w:r w:rsidR="00F20DC0" w:rsidRPr="000A60BB">
        <w:rPr>
          <w:rFonts w:cstheme="minorHAnsi"/>
        </w:rPr>
        <w:fldChar w:fldCharType="end"/>
      </w:r>
      <w:proofErr w:type="gramEnd"/>
      <w:r w:rsidRPr="000A60BB">
        <w:rPr>
          <w:rFonts w:cstheme="minorHAnsi"/>
        </w:rPr>
        <w:t>.</w:t>
      </w:r>
    </w:p>
    <w:p w:rsidR="00F84113" w:rsidRPr="000A60BB" w:rsidRDefault="006D253D" w:rsidP="00E266A4">
      <w:pPr>
        <w:rPr>
          <w:rFonts w:cstheme="minorHAnsi"/>
        </w:rPr>
      </w:pPr>
    </w:p>
    <w:sectPr w:rsidR="00F84113" w:rsidRPr="000A60BB" w:rsidSect="004179B1">
      <w:pgSz w:w="12240" w:h="15840"/>
      <w:pgMar w:top="1417" w:right="1417" w:bottom="1417"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84352" w16cid:durableId="1EB129CE"/>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A304F"/>
    <w:multiLevelType w:val="multilevel"/>
    <w:tmpl w:val="97123C2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B197A"/>
    <w:rsid w:val="000000E1"/>
    <w:rsid w:val="00005509"/>
    <w:rsid w:val="000056A6"/>
    <w:rsid w:val="00006A6C"/>
    <w:rsid w:val="00007503"/>
    <w:rsid w:val="00017B51"/>
    <w:rsid w:val="00030470"/>
    <w:rsid w:val="00031417"/>
    <w:rsid w:val="00043828"/>
    <w:rsid w:val="000601EC"/>
    <w:rsid w:val="000629BC"/>
    <w:rsid w:val="00090A9B"/>
    <w:rsid w:val="0009640E"/>
    <w:rsid w:val="000A60BB"/>
    <w:rsid w:val="000A6BE8"/>
    <w:rsid w:val="000B6CA0"/>
    <w:rsid w:val="000E4E69"/>
    <w:rsid w:val="000F263F"/>
    <w:rsid w:val="000F3D59"/>
    <w:rsid w:val="001109B8"/>
    <w:rsid w:val="00130E6B"/>
    <w:rsid w:val="00136BC0"/>
    <w:rsid w:val="001514C7"/>
    <w:rsid w:val="0015284A"/>
    <w:rsid w:val="00153EE4"/>
    <w:rsid w:val="00153F0C"/>
    <w:rsid w:val="001844B8"/>
    <w:rsid w:val="001A4801"/>
    <w:rsid w:val="001B2541"/>
    <w:rsid w:val="001D05F5"/>
    <w:rsid w:val="001D284E"/>
    <w:rsid w:val="001F6EAA"/>
    <w:rsid w:val="0020142B"/>
    <w:rsid w:val="00203F92"/>
    <w:rsid w:val="00205F5E"/>
    <w:rsid w:val="00211866"/>
    <w:rsid w:val="002119F7"/>
    <w:rsid w:val="00243AA0"/>
    <w:rsid w:val="00244EAE"/>
    <w:rsid w:val="00251831"/>
    <w:rsid w:val="00283A54"/>
    <w:rsid w:val="002861F6"/>
    <w:rsid w:val="00287172"/>
    <w:rsid w:val="002934B5"/>
    <w:rsid w:val="002A5E13"/>
    <w:rsid w:val="002D2A3E"/>
    <w:rsid w:val="002E4B56"/>
    <w:rsid w:val="002E5EA0"/>
    <w:rsid w:val="002E7019"/>
    <w:rsid w:val="002F200A"/>
    <w:rsid w:val="002F4A41"/>
    <w:rsid w:val="002F6A2E"/>
    <w:rsid w:val="00300C6C"/>
    <w:rsid w:val="00300CD5"/>
    <w:rsid w:val="00310205"/>
    <w:rsid w:val="0032361D"/>
    <w:rsid w:val="00332689"/>
    <w:rsid w:val="00334910"/>
    <w:rsid w:val="003438C4"/>
    <w:rsid w:val="00355060"/>
    <w:rsid w:val="0035634B"/>
    <w:rsid w:val="00367414"/>
    <w:rsid w:val="00387359"/>
    <w:rsid w:val="00390518"/>
    <w:rsid w:val="003924DD"/>
    <w:rsid w:val="00397AE4"/>
    <w:rsid w:val="003A7AD9"/>
    <w:rsid w:val="003B1BB2"/>
    <w:rsid w:val="003B6729"/>
    <w:rsid w:val="003B6E61"/>
    <w:rsid w:val="003E1011"/>
    <w:rsid w:val="00403C89"/>
    <w:rsid w:val="004103F4"/>
    <w:rsid w:val="004377FE"/>
    <w:rsid w:val="004545B5"/>
    <w:rsid w:val="004707FD"/>
    <w:rsid w:val="004B013B"/>
    <w:rsid w:val="004D64E2"/>
    <w:rsid w:val="004D7D83"/>
    <w:rsid w:val="004E3B7C"/>
    <w:rsid w:val="004E5C1F"/>
    <w:rsid w:val="004F30BA"/>
    <w:rsid w:val="004F4228"/>
    <w:rsid w:val="004F734C"/>
    <w:rsid w:val="005060F0"/>
    <w:rsid w:val="00520483"/>
    <w:rsid w:val="00526283"/>
    <w:rsid w:val="0053795D"/>
    <w:rsid w:val="005562B3"/>
    <w:rsid w:val="00556D0F"/>
    <w:rsid w:val="00563357"/>
    <w:rsid w:val="00572861"/>
    <w:rsid w:val="0058114D"/>
    <w:rsid w:val="005965A6"/>
    <w:rsid w:val="005A3E66"/>
    <w:rsid w:val="005A4AA3"/>
    <w:rsid w:val="005B065C"/>
    <w:rsid w:val="005B41E4"/>
    <w:rsid w:val="005B768D"/>
    <w:rsid w:val="005E3F6F"/>
    <w:rsid w:val="005F58A7"/>
    <w:rsid w:val="0060202D"/>
    <w:rsid w:val="00605554"/>
    <w:rsid w:val="00617446"/>
    <w:rsid w:val="00622D35"/>
    <w:rsid w:val="006241DA"/>
    <w:rsid w:val="00626C3D"/>
    <w:rsid w:val="0063595B"/>
    <w:rsid w:val="006441FB"/>
    <w:rsid w:val="00647E9F"/>
    <w:rsid w:val="00651FB8"/>
    <w:rsid w:val="00666A86"/>
    <w:rsid w:val="00672818"/>
    <w:rsid w:val="00685554"/>
    <w:rsid w:val="006A5DC0"/>
    <w:rsid w:val="006A5DC1"/>
    <w:rsid w:val="006B50F7"/>
    <w:rsid w:val="006D253D"/>
    <w:rsid w:val="006F459C"/>
    <w:rsid w:val="00701717"/>
    <w:rsid w:val="00705AFA"/>
    <w:rsid w:val="00706024"/>
    <w:rsid w:val="007072E8"/>
    <w:rsid w:val="00707940"/>
    <w:rsid w:val="007246DE"/>
    <w:rsid w:val="00725C3D"/>
    <w:rsid w:val="00734FBE"/>
    <w:rsid w:val="00755AF2"/>
    <w:rsid w:val="0077409B"/>
    <w:rsid w:val="007852D7"/>
    <w:rsid w:val="007B1CAF"/>
    <w:rsid w:val="007B6CEA"/>
    <w:rsid w:val="007B6D24"/>
    <w:rsid w:val="007B7E98"/>
    <w:rsid w:val="007C24A4"/>
    <w:rsid w:val="007D2272"/>
    <w:rsid w:val="007F0D24"/>
    <w:rsid w:val="007F367E"/>
    <w:rsid w:val="00805DDE"/>
    <w:rsid w:val="00810DA4"/>
    <w:rsid w:val="00812A6C"/>
    <w:rsid w:val="00835B4E"/>
    <w:rsid w:val="00840CE2"/>
    <w:rsid w:val="00856DB4"/>
    <w:rsid w:val="008B197A"/>
    <w:rsid w:val="009035D6"/>
    <w:rsid w:val="00917FE1"/>
    <w:rsid w:val="0093240C"/>
    <w:rsid w:val="00932E4F"/>
    <w:rsid w:val="009508D1"/>
    <w:rsid w:val="00950EDC"/>
    <w:rsid w:val="00957B65"/>
    <w:rsid w:val="0096409A"/>
    <w:rsid w:val="00973F15"/>
    <w:rsid w:val="00977B24"/>
    <w:rsid w:val="00982D9A"/>
    <w:rsid w:val="009927D8"/>
    <w:rsid w:val="00997071"/>
    <w:rsid w:val="009B0768"/>
    <w:rsid w:val="009B18BA"/>
    <w:rsid w:val="009F494A"/>
    <w:rsid w:val="009F5F0D"/>
    <w:rsid w:val="00A03931"/>
    <w:rsid w:val="00A30E98"/>
    <w:rsid w:val="00A33D84"/>
    <w:rsid w:val="00A738F3"/>
    <w:rsid w:val="00A738F4"/>
    <w:rsid w:val="00AB21AB"/>
    <w:rsid w:val="00AC2098"/>
    <w:rsid w:val="00AD356E"/>
    <w:rsid w:val="00AF13E4"/>
    <w:rsid w:val="00B349A9"/>
    <w:rsid w:val="00B35F15"/>
    <w:rsid w:val="00B52507"/>
    <w:rsid w:val="00B75FF2"/>
    <w:rsid w:val="00B80F3E"/>
    <w:rsid w:val="00B9456E"/>
    <w:rsid w:val="00B94E09"/>
    <w:rsid w:val="00BE4AB2"/>
    <w:rsid w:val="00C11D28"/>
    <w:rsid w:val="00C1524B"/>
    <w:rsid w:val="00C20CC7"/>
    <w:rsid w:val="00C22489"/>
    <w:rsid w:val="00C30E49"/>
    <w:rsid w:val="00C330E1"/>
    <w:rsid w:val="00C45CB6"/>
    <w:rsid w:val="00C53914"/>
    <w:rsid w:val="00C60D0B"/>
    <w:rsid w:val="00C64848"/>
    <w:rsid w:val="00C71307"/>
    <w:rsid w:val="00C77D70"/>
    <w:rsid w:val="00C828CF"/>
    <w:rsid w:val="00C96B0E"/>
    <w:rsid w:val="00CA4B6B"/>
    <w:rsid w:val="00CA6F1E"/>
    <w:rsid w:val="00CB1C24"/>
    <w:rsid w:val="00CD296B"/>
    <w:rsid w:val="00CE255F"/>
    <w:rsid w:val="00CF1F6A"/>
    <w:rsid w:val="00CF52EC"/>
    <w:rsid w:val="00CF61FC"/>
    <w:rsid w:val="00D00E23"/>
    <w:rsid w:val="00D15A1B"/>
    <w:rsid w:val="00D22255"/>
    <w:rsid w:val="00D31338"/>
    <w:rsid w:val="00D3245D"/>
    <w:rsid w:val="00D52193"/>
    <w:rsid w:val="00D54C67"/>
    <w:rsid w:val="00D56008"/>
    <w:rsid w:val="00D5764E"/>
    <w:rsid w:val="00D57AB7"/>
    <w:rsid w:val="00D76423"/>
    <w:rsid w:val="00D77162"/>
    <w:rsid w:val="00DA24F0"/>
    <w:rsid w:val="00DA3F3F"/>
    <w:rsid w:val="00DB24C9"/>
    <w:rsid w:val="00DB3DB8"/>
    <w:rsid w:val="00DC3129"/>
    <w:rsid w:val="00DC5348"/>
    <w:rsid w:val="00DD04D7"/>
    <w:rsid w:val="00DD3C03"/>
    <w:rsid w:val="00DE2DC8"/>
    <w:rsid w:val="00DE651C"/>
    <w:rsid w:val="00DF69FA"/>
    <w:rsid w:val="00E03325"/>
    <w:rsid w:val="00E046CB"/>
    <w:rsid w:val="00E0773A"/>
    <w:rsid w:val="00E25C23"/>
    <w:rsid w:val="00E266A4"/>
    <w:rsid w:val="00E50532"/>
    <w:rsid w:val="00E55A06"/>
    <w:rsid w:val="00E612BB"/>
    <w:rsid w:val="00E734D7"/>
    <w:rsid w:val="00E73DDC"/>
    <w:rsid w:val="00EA0514"/>
    <w:rsid w:val="00EC5063"/>
    <w:rsid w:val="00EC58EE"/>
    <w:rsid w:val="00EC69DF"/>
    <w:rsid w:val="00ED7C8C"/>
    <w:rsid w:val="00EE0995"/>
    <w:rsid w:val="00EF7E73"/>
    <w:rsid w:val="00F04701"/>
    <w:rsid w:val="00F20DC0"/>
    <w:rsid w:val="00F30830"/>
    <w:rsid w:val="00F36656"/>
    <w:rsid w:val="00F472E9"/>
    <w:rsid w:val="00F62855"/>
    <w:rsid w:val="00F63DBD"/>
    <w:rsid w:val="00F6447B"/>
    <w:rsid w:val="00F83F3F"/>
    <w:rsid w:val="00F86E43"/>
    <w:rsid w:val="00FC7287"/>
    <w:rsid w:val="00FD095A"/>
    <w:rsid w:val="00FD7778"/>
    <w:rsid w:val="00FE1409"/>
    <w:rsid w:val="00FE68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97A"/>
    <w:pPr>
      <w:spacing w:before="120" w:after="240"/>
    </w:pPr>
  </w:style>
  <w:style w:type="paragraph" w:styleId="Nadpis1">
    <w:name w:val="heading 1"/>
    <w:basedOn w:val="Normln"/>
    <w:next w:val="Normln"/>
    <w:link w:val="Nadpis1Char"/>
    <w:qFormat/>
    <w:rsid w:val="008B197A"/>
    <w:pPr>
      <w:keepNext/>
      <w:keepLines/>
      <w:numPr>
        <w:numId w:val="1"/>
      </w:numPr>
      <w:spacing w:before="480" w:after="0"/>
      <w:jc w:val="center"/>
      <w:outlineLvl w:val="0"/>
    </w:pPr>
    <w:rPr>
      <w:rFonts w:asciiTheme="majorHAnsi" w:eastAsiaTheme="majorEastAsia" w:hAnsiTheme="majorHAnsi" w:cstheme="majorBidi"/>
      <w:bCs/>
      <w:smallCaps/>
      <w:color w:val="FFFFFF" w:themeColor="background1"/>
      <w:sz w:val="48"/>
      <w:szCs w:val="28"/>
    </w:rPr>
  </w:style>
  <w:style w:type="paragraph" w:styleId="Nadpis2">
    <w:name w:val="heading 2"/>
    <w:basedOn w:val="Normln"/>
    <w:next w:val="Normln"/>
    <w:link w:val="Nadpis2Char"/>
    <w:unhideWhenUsed/>
    <w:qFormat/>
    <w:rsid w:val="008B197A"/>
    <w:pPr>
      <w:keepNext/>
      <w:keepLines/>
      <w:numPr>
        <w:ilvl w:val="1"/>
        <w:numId w:val="1"/>
      </w:numPr>
      <w:spacing w:before="0" w:after="0"/>
      <w:ind w:left="578" w:hanging="578"/>
      <w:jc w:val="center"/>
      <w:outlineLvl w:val="1"/>
    </w:pPr>
    <w:rPr>
      <w:rFonts w:asciiTheme="majorHAnsi" w:eastAsiaTheme="majorEastAsia" w:hAnsiTheme="majorHAnsi" w:cstheme="majorBidi"/>
      <w:b/>
      <w:bCs/>
      <w:color w:val="FFFFFF" w:themeColor="background1"/>
      <w:sz w:val="26"/>
      <w:szCs w:val="26"/>
    </w:rPr>
  </w:style>
  <w:style w:type="paragraph" w:styleId="Nadpis3">
    <w:name w:val="heading 3"/>
    <w:basedOn w:val="Normln"/>
    <w:next w:val="Normln"/>
    <w:link w:val="Nadpis3Char"/>
    <w:unhideWhenUsed/>
    <w:qFormat/>
    <w:rsid w:val="008B197A"/>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nhideWhenUsed/>
    <w:qFormat/>
    <w:rsid w:val="008B19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8B19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8B19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8B19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8B197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8B19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197A"/>
    <w:rPr>
      <w:rFonts w:asciiTheme="majorHAnsi" w:eastAsiaTheme="majorEastAsia" w:hAnsiTheme="majorHAnsi" w:cstheme="majorBidi"/>
      <w:bCs/>
      <w:smallCaps/>
      <w:color w:val="FFFFFF" w:themeColor="background1"/>
      <w:sz w:val="48"/>
      <w:szCs w:val="28"/>
    </w:rPr>
  </w:style>
  <w:style w:type="character" w:customStyle="1" w:styleId="Nadpis2Char">
    <w:name w:val="Nadpis 2 Char"/>
    <w:basedOn w:val="Standardnpsmoodstavce"/>
    <w:link w:val="Nadpis2"/>
    <w:uiPriority w:val="9"/>
    <w:rsid w:val="008B197A"/>
    <w:rPr>
      <w:rFonts w:asciiTheme="majorHAnsi" w:eastAsiaTheme="majorEastAsia" w:hAnsiTheme="majorHAnsi" w:cstheme="majorBidi"/>
      <w:b/>
      <w:bCs/>
      <w:color w:val="FFFFFF" w:themeColor="background1"/>
      <w:sz w:val="26"/>
      <w:szCs w:val="26"/>
    </w:rPr>
  </w:style>
  <w:style w:type="character" w:customStyle="1" w:styleId="Nadpis3Char">
    <w:name w:val="Nadpis 3 Char"/>
    <w:basedOn w:val="Standardnpsmoodstavce"/>
    <w:link w:val="Nadpis3"/>
    <w:uiPriority w:val="9"/>
    <w:rsid w:val="008B197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8B197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B197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B197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B197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B197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B197A"/>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8B19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B197A"/>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8B197A"/>
    <w:rPr>
      <w:b/>
      <w:bCs/>
    </w:rPr>
  </w:style>
  <w:style w:type="paragraph" w:styleId="Normlnweb">
    <w:name w:val="Normal (Web)"/>
    <w:basedOn w:val="Normln"/>
    <w:uiPriority w:val="99"/>
    <w:unhideWhenUsed/>
    <w:rsid w:val="008B197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qFormat/>
    <w:rsid w:val="008B197A"/>
    <w:pPr>
      <w:numPr>
        <w:ilvl w:val="1"/>
      </w:numPr>
      <w:spacing w:before="0" w:after="200"/>
    </w:pPr>
    <w:rPr>
      <w:rFonts w:asciiTheme="majorHAnsi" w:eastAsiaTheme="majorEastAsia" w:hAnsiTheme="majorHAnsi" w:cstheme="majorBidi"/>
      <w:i/>
      <w:iCs/>
      <w:color w:val="4F81BD" w:themeColor="accent1"/>
      <w:spacing w:val="15"/>
      <w:sz w:val="24"/>
      <w:szCs w:val="24"/>
      <w:lang w:eastAsia="cs-CZ" w:bidi="cs-CZ"/>
    </w:rPr>
  </w:style>
  <w:style w:type="character" w:customStyle="1" w:styleId="PodtitulChar">
    <w:name w:val="Podtitul Char"/>
    <w:basedOn w:val="Standardnpsmoodstavce"/>
    <w:link w:val="Podtitul"/>
    <w:rsid w:val="008B197A"/>
    <w:rPr>
      <w:rFonts w:asciiTheme="majorHAnsi" w:eastAsiaTheme="majorEastAsia" w:hAnsiTheme="majorHAnsi" w:cstheme="majorBidi"/>
      <w:i/>
      <w:iCs/>
      <w:color w:val="4F81BD" w:themeColor="accent1"/>
      <w:spacing w:val="15"/>
      <w:sz w:val="24"/>
      <w:szCs w:val="24"/>
      <w:lang w:eastAsia="cs-CZ" w:bidi="cs-CZ"/>
    </w:rPr>
  </w:style>
  <w:style w:type="character" w:styleId="Odkaznakoment">
    <w:name w:val="annotation reference"/>
    <w:basedOn w:val="Standardnpsmoodstavce"/>
    <w:uiPriority w:val="99"/>
    <w:semiHidden/>
    <w:unhideWhenUsed/>
    <w:rsid w:val="002119F7"/>
    <w:rPr>
      <w:sz w:val="16"/>
      <w:szCs w:val="16"/>
    </w:rPr>
  </w:style>
  <w:style w:type="paragraph" w:styleId="Textkomente">
    <w:name w:val="annotation text"/>
    <w:basedOn w:val="Normln"/>
    <w:link w:val="TextkomenteChar"/>
    <w:uiPriority w:val="99"/>
    <w:semiHidden/>
    <w:unhideWhenUsed/>
    <w:rsid w:val="002119F7"/>
    <w:pPr>
      <w:spacing w:line="240" w:lineRule="auto"/>
    </w:pPr>
    <w:rPr>
      <w:sz w:val="20"/>
      <w:szCs w:val="20"/>
    </w:rPr>
  </w:style>
  <w:style w:type="character" w:customStyle="1" w:styleId="TextkomenteChar">
    <w:name w:val="Text komentáře Char"/>
    <w:basedOn w:val="Standardnpsmoodstavce"/>
    <w:link w:val="Textkomente"/>
    <w:uiPriority w:val="99"/>
    <w:semiHidden/>
    <w:rsid w:val="002119F7"/>
    <w:rPr>
      <w:sz w:val="20"/>
      <w:szCs w:val="20"/>
    </w:rPr>
  </w:style>
  <w:style w:type="paragraph" w:styleId="Pedmtkomente">
    <w:name w:val="annotation subject"/>
    <w:basedOn w:val="Textkomente"/>
    <w:next w:val="Textkomente"/>
    <w:link w:val="PedmtkomenteChar"/>
    <w:uiPriority w:val="99"/>
    <w:semiHidden/>
    <w:unhideWhenUsed/>
    <w:rsid w:val="002119F7"/>
    <w:rPr>
      <w:b/>
      <w:bCs/>
    </w:rPr>
  </w:style>
  <w:style w:type="character" w:customStyle="1" w:styleId="PedmtkomenteChar">
    <w:name w:val="Předmět komentáře Char"/>
    <w:basedOn w:val="TextkomenteChar"/>
    <w:link w:val="Pedmtkomente"/>
    <w:uiPriority w:val="99"/>
    <w:semiHidden/>
    <w:rsid w:val="002119F7"/>
    <w:rPr>
      <w:b/>
      <w:bCs/>
      <w:sz w:val="20"/>
      <w:szCs w:val="20"/>
    </w:rPr>
  </w:style>
  <w:style w:type="paragraph" w:styleId="Textbubliny">
    <w:name w:val="Balloon Text"/>
    <w:basedOn w:val="Normln"/>
    <w:link w:val="TextbublinyChar"/>
    <w:uiPriority w:val="99"/>
    <w:semiHidden/>
    <w:unhideWhenUsed/>
    <w:rsid w:val="002119F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1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4537</Words>
  <Characters>26773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Kokeš</dc:creator>
  <cp:lastModifiedBy>Asus</cp:lastModifiedBy>
  <cp:revision>7</cp:revision>
  <cp:lastPrinted>2018-05-24T06:18:00Z</cp:lastPrinted>
  <dcterms:created xsi:type="dcterms:W3CDTF">2018-05-30T12:13:00Z</dcterms:created>
  <dcterms:modified xsi:type="dcterms:W3CDTF">2018-06-09T08:30:00Z</dcterms:modified>
</cp:coreProperties>
</file>